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S5-236281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Xiamen, China, 9 - 13 October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5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5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5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5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28.313</w:t>
            </w:r>
          </w:p>
        </w:tc>
        <w:tc>
          <w:tcPr>
            <w:tcW w:w="709" w:type="dxa"/>
          </w:tcPr>
          <w:p>
            <w:pPr>
              <w:pStyle w:val="25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5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0058</w:t>
            </w:r>
          </w:p>
        </w:tc>
        <w:tc>
          <w:tcPr>
            <w:tcW w:w="709" w:type="dxa"/>
          </w:tcPr>
          <w:p>
            <w:pPr>
              <w:pStyle w:val="25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5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25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5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5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94"/>
                <w:rFonts w:cs="Arial"/>
                <w:b/>
                <w:i/>
                <w:color w:val="FF0000"/>
              </w:rPr>
              <w:t>P</w:t>
            </w:r>
            <w:r>
              <w:rPr>
                <w:rStyle w:val="1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94"/>
                <w:rFonts w:cs="Arial"/>
                <w:i/>
              </w:rPr>
              <w:t>http://www.3gpp.org/Change-Requests</w:t>
            </w:r>
            <w:r>
              <w:rPr>
                <w:rStyle w:val="1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5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5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5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5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5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5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5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52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52"/>
              <w:spacing w:after="0"/>
            </w:pPr>
            <w:r>
              <w:t>Rel-18 CR TS28.313 Update procedure for Sel-configur</w:t>
            </w:r>
            <w:r>
              <w:rPr>
                <w:rFonts w:hint="eastAsia"/>
                <w:lang w:val="en-US" w:eastAsia="zh-CN"/>
              </w:rPr>
              <w:t>a</w:t>
            </w:r>
            <w:r>
              <w:t>tion to refer to TS 28.317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5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China Mobile, 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52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52"/>
              <w:spacing w:after="0"/>
              <w:ind w:left="100"/>
            </w:pPr>
            <w:r>
              <w:t>RANSC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5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5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52"/>
              <w:spacing w:after="0"/>
              <w:ind w:left="100"/>
            </w:pPr>
            <w:r>
              <w:t>2023-09-24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5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5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5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52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5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5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5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5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5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5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94"/>
                <w:sz w:val="18"/>
              </w:rPr>
              <w:t>TR 21.900</w:t>
            </w:r>
            <w:r>
              <w:rPr>
                <w:rStyle w:val="1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5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5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5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Rel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eastAsia="zh-CN"/>
              </w:rPr>
              <w:t xml:space="preserve">18, TS 28.317 is deleloped for Self-configuration of Radio Access Network Entities (RAN NEs), which already include the procedure for </w:t>
            </w:r>
            <w:r>
              <w:rPr>
                <w:rFonts w:hint="eastAsia"/>
                <w:lang w:val="en-US" w:eastAsia="zh-CN"/>
              </w:rPr>
              <w:t>Self</w:t>
            </w:r>
            <w:r>
              <w:rPr>
                <w:lang w:val="en-US" w:eastAsia="zh-CN"/>
              </w:rPr>
              <w:t>-configuration management. Sug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val="en-US" w:eastAsia="zh-CN"/>
              </w:rPr>
              <w:t>est updat</w:t>
            </w:r>
            <w:r>
              <w:rPr>
                <w:rFonts w:hint="eastAsia"/>
                <w:lang w:val="en-US" w:eastAsia="zh-CN"/>
              </w:rPr>
              <w:t>ing</w:t>
            </w:r>
            <w:r>
              <w:rPr>
                <w:lang w:val="en-US" w:eastAsia="zh-CN"/>
              </w:rPr>
              <w:t xml:space="preserve"> clause </w:t>
            </w:r>
            <w:r>
              <w:t>8.3.2.2 Procedures for</w:t>
            </w:r>
            <w:r>
              <w:rPr>
                <w:lang w:eastAsia="zh-CN"/>
              </w:rPr>
              <w:t xml:space="preserve"> self-configuration managemen</w:t>
            </w:r>
            <w:r>
              <w:rPr>
                <w:rFonts w:hint="eastAsia"/>
                <w:lang w:val="en-US" w:eastAsia="zh-CN"/>
              </w:rPr>
              <w:t>t</w:t>
            </w:r>
            <w:r>
              <w:t xml:space="preserve"> to refer to TS 28.317 to avoid overlapping.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52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Update clause </w:t>
            </w:r>
            <w:r>
              <w:t>8.3.2.2 procedures for</w:t>
            </w:r>
            <w:r>
              <w:rPr>
                <w:lang w:eastAsia="zh-CN"/>
              </w:rPr>
              <w:t xml:space="preserve"> self-configuration managemen</w:t>
            </w:r>
            <w:r>
              <w:rPr>
                <w:rFonts w:hint="eastAsia"/>
                <w:lang w:val="en-US" w:eastAsia="zh-CN"/>
              </w:rPr>
              <w:t>t</w:t>
            </w:r>
            <w:r>
              <w:t xml:space="preserve"> to refer to TS 28.317 to avoid overlapping.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52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verlapping of </w:t>
            </w:r>
            <w:r>
              <w:t>procedures for</w:t>
            </w:r>
            <w:r>
              <w:rPr>
                <w:lang w:eastAsia="zh-CN"/>
              </w:rPr>
              <w:t xml:space="preserve"> self-configuration managemen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zh-CN"/>
              </w:rPr>
              <w:t xml:space="preserve"> in both TS 28.313 and TS 28.317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5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5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5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5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5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5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5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5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5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5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5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52"/>
              <w:spacing w:after="0"/>
              <w:ind w:left="100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>Forge link: to be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5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5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52"/>
              <w:spacing w:after="0"/>
              <w:ind w:left="100"/>
            </w:pPr>
          </w:p>
        </w:tc>
      </w:tr>
    </w:tbl>
    <w:p>
      <w:pPr>
        <w:pStyle w:val="25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>
      <w:pPr>
        <w:pStyle w:val="3"/>
      </w:pPr>
      <w:bookmarkStart w:id="1" w:name="_Toc105165334"/>
      <w:bookmarkStart w:id="2" w:name="_Toc50991536"/>
      <w:bookmarkStart w:id="3" w:name="_Toc58411216"/>
      <w:bookmarkStart w:id="4" w:name="_Toc50705665"/>
      <w:bookmarkStart w:id="5" w:name="_Toc50991644"/>
      <w:bookmarkStart w:id="6" w:name="_Toc58411324"/>
      <w:bookmarkStart w:id="7" w:name="_Toc50705773"/>
      <w:bookmarkStart w:id="8" w:name="_Toc105165500"/>
      <w:bookmarkStart w:id="9" w:name="_Toc106192972"/>
      <w:bookmarkStart w:id="10" w:name="MCCQCTEMPBM_00000172"/>
      <w:bookmarkStart w:id="11" w:name="_Toc145516365"/>
      <w:r>
        <w:t>2</w:t>
      </w:r>
      <w:r>
        <w:tab/>
      </w:r>
      <w:r>
        <w:t>References</w:t>
      </w:r>
      <w:bookmarkEnd w:id="1"/>
      <w:bookmarkEnd w:id="2"/>
      <w:bookmarkEnd w:id="3"/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24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244"/>
      </w:pPr>
      <w:r>
        <w:t>-</w:t>
      </w:r>
      <w:r>
        <w:tab/>
      </w:r>
      <w:r>
        <w:t>For a specific reference, subsequent revisions do not apply.</w:t>
      </w:r>
    </w:p>
    <w:p>
      <w:pPr>
        <w:pStyle w:val="24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223"/>
      </w:pPr>
      <w:r>
        <w:t>[1]</w:t>
      </w:r>
      <w:r>
        <w:tab/>
      </w:r>
      <w:r>
        <w:t>3GPP TR 21.905: "Vocabulary for 3GPP Specifications".</w:t>
      </w:r>
    </w:p>
    <w:p>
      <w:pPr>
        <w:pStyle w:val="223"/>
      </w:pPr>
      <w:r>
        <w:t>[2]</w:t>
      </w:r>
      <w:r>
        <w:tab/>
      </w:r>
      <w:r>
        <w:t>3GPP TS 32.500: "Telecommunication Management; Self-Organizing Networks (SON); Concepts and requirements".</w:t>
      </w:r>
    </w:p>
    <w:p>
      <w:pPr>
        <w:pStyle w:val="223"/>
      </w:pPr>
      <w:r>
        <w:t>[3]</w:t>
      </w:r>
      <w:r>
        <w:tab/>
      </w:r>
      <w:r>
        <w:t xml:space="preserve">3GPP TS 28.532: "Management and orchestration; </w:t>
      </w:r>
      <w:r>
        <w:rPr>
          <w:lang w:eastAsia="zh-CN"/>
        </w:rPr>
        <w:t>Generic management services</w:t>
      </w:r>
      <w:r>
        <w:t>"</w:t>
      </w:r>
    </w:p>
    <w:p>
      <w:pPr>
        <w:pStyle w:val="223"/>
      </w:pPr>
      <w:r>
        <w:t>[4]</w:t>
      </w:r>
      <w:r>
        <w:tab/>
      </w:r>
      <w:r>
        <w:t>3GPP TS 38.321 "NR; Medium Access Control (MAC) protocol specification".</w:t>
      </w:r>
    </w:p>
    <w:p>
      <w:pPr>
        <w:pStyle w:val="223"/>
      </w:pPr>
      <w:r>
        <w:t>[5]</w:t>
      </w:r>
      <w:r>
        <w:tab/>
      </w:r>
      <w:r>
        <w:t>3GPP TS 28.552 "</w:t>
      </w:r>
      <w:r>
        <w:rPr>
          <w:color w:val="000000"/>
        </w:rPr>
        <w:t>Management and orchestration; 5G performance measurements</w:t>
      </w:r>
      <w:r>
        <w:t>".</w:t>
      </w:r>
    </w:p>
    <w:p>
      <w:pPr>
        <w:pStyle w:val="223"/>
      </w:pPr>
      <w:r>
        <w:t xml:space="preserve">[6] </w:t>
      </w:r>
      <w:r>
        <w:tab/>
      </w:r>
      <w:r>
        <w:t>3GPP TS 32.511 " Telecommunication management; Automatic Neighbour Relation (ANR) management; Concepts and requirements".</w:t>
      </w:r>
    </w:p>
    <w:p>
      <w:pPr>
        <w:pStyle w:val="223"/>
      </w:pPr>
      <w:r>
        <w:t>[7]</w:t>
      </w:r>
      <w:r>
        <w:tab/>
      </w:r>
      <w:r>
        <w:t>3GPP TS 38.300 "NR; Overall description; Stage-2".</w:t>
      </w:r>
    </w:p>
    <w:p>
      <w:pPr>
        <w:pStyle w:val="223"/>
      </w:pPr>
      <w:r>
        <w:t>[8]</w:t>
      </w:r>
      <w:r>
        <w:tab/>
      </w:r>
      <w:r>
        <w:t>Void</w:t>
      </w:r>
    </w:p>
    <w:p>
      <w:pPr>
        <w:pStyle w:val="223"/>
      </w:pPr>
      <w:r>
        <w:t>[9]</w:t>
      </w:r>
      <w:r>
        <w:tab/>
      </w:r>
      <w:r>
        <w:t>3GPP TS 38.331: "NR; Radio Resource Control (RRC) protocol specification".</w:t>
      </w:r>
    </w:p>
    <w:p>
      <w:pPr>
        <w:pStyle w:val="223"/>
      </w:pPr>
      <w:r>
        <w:t>[10]</w:t>
      </w:r>
      <w:r>
        <w:tab/>
      </w:r>
      <w:r>
        <w:t>Void</w:t>
      </w:r>
    </w:p>
    <w:p>
      <w:pPr>
        <w:pStyle w:val="223"/>
      </w:pPr>
      <w:r>
        <w:t>[11]</w:t>
      </w:r>
      <w:r>
        <w:tab/>
      </w:r>
      <w:r>
        <w:t>3GPP TS 28.531 "Management and orchestration; Provisioning".</w:t>
      </w:r>
    </w:p>
    <w:p>
      <w:pPr>
        <w:pStyle w:val="223"/>
      </w:pPr>
      <w:r>
        <w:t>[12]</w:t>
      </w:r>
      <w:r>
        <w:tab/>
      </w:r>
      <w:r>
        <w:t>3GPP TS 28.550: "Management and orchestration; Performance assurance".</w:t>
      </w:r>
    </w:p>
    <w:p>
      <w:pPr>
        <w:pStyle w:val="223"/>
      </w:pPr>
      <w:r>
        <w:t>[13]</w:t>
      </w:r>
      <w:r>
        <w:tab/>
      </w:r>
      <w:r>
        <w:t>3GPP TS 28.541: "Management and orchestration; 5G Network Resource Model (NRM); Stage 2 and stage 3".</w:t>
      </w:r>
    </w:p>
    <w:p>
      <w:pPr>
        <w:pStyle w:val="223"/>
      </w:pPr>
      <w:r>
        <w:t xml:space="preserve">[14] </w:t>
      </w:r>
      <w:r>
        <w:tab/>
      </w:r>
      <w:r>
        <w:t>Void</w:t>
      </w:r>
    </w:p>
    <w:p>
      <w:pPr>
        <w:pStyle w:val="223"/>
        <w:rPr>
          <w:lang w:eastAsia="zh-CN"/>
        </w:rPr>
      </w:pPr>
      <w:r>
        <w:t>[15]</w:t>
      </w:r>
      <w:r>
        <w:tab/>
      </w:r>
      <w:r>
        <w:t>3GPP TS 32.508: "Telecommunication management; Procedure flows for multi-vendor plug-and-play eNodeB connection to the network"</w:t>
      </w:r>
      <w:r>
        <w:rPr>
          <w:lang w:eastAsia="zh-CN"/>
        </w:rPr>
        <w:t>.</w:t>
      </w:r>
    </w:p>
    <w:p>
      <w:pPr>
        <w:pStyle w:val="223"/>
      </w:pPr>
      <w:r>
        <w:t>[16]</w:t>
      </w:r>
      <w:r>
        <w:tab/>
      </w:r>
      <w:r>
        <w:t>3GPP TS 38.133: "NR; Requirements for support of radio resource management".</w:t>
      </w:r>
    </w:p>
    <w:p>
      <w:pPr>
        <w:pStyle w:val="223"/>
        <w:rPr>
          <w:color w:val="000000"/>
        </w:rPr>
      </w:pPr>
      <w:r>
        <w:t>[17]</w:t>
      </w:r>
      <w:r>
        <w:tab/>
      </w:r>
      <w:r>
        <w:rPr>
          <w:color w:val="000000"/>
        </w:rPr>
        <w:t>Void</w:t>
      </w:r>
    </w:p>
    <w:p>
      <w:pPr>
        <w:pStyle w:val="223"/>
        <w:rPr>
          <w:color w:val="000000"/>
        </w:rPr>
      </w:pPr>
      <w:r>
        <w:rPr>
          <w:color w:val="000000"/>
        </w:rPr>
        <w:t>[18]</w:t>
      </w:r>
      <w:r>
        <w:rPr>
          <w:color w:val="000000"/>
        </w:rPr>
        <w:tab/>
      </w:r>
      <w:r>
        <w:rPr>
          <w:color w:val="000000"/>
        </w:rPr>
        <w:t>3GPP TS 32.423: "Telecommunication management; Subscriber and equipment trace; Trace data definition and management".</w:t>
      </w:r>
    </w:p>
    <w:p>
      <w:pPr>
        <w:pStyle w:val="223"/>
        <w:rPr>
          <w:color w:val="000000"/>
        </w:rPr>
      </w:pPr>
      <w:r>
        <w:rPr>
          <w:color w:val="000000"/>
        </w:rPr>
        <w:t>[19]</w:t>
      </w:r>
      <w:r>
        <w:rPr>
          <w:color w:val="000000"/>
        </w:rPr>
        <w:tab/>
      </w:r>
      <w:r>
        <w:rPr>
          <w:color w:val="000000"/>
        </w:rPr>
        <w:t>3GPP TS 38.423: "NG-RAN; Xn Application Protocol (XnAP)".</w:t>
      </w:r>
    </w:p>
    <w:p>
      <w:pPr>
        <w:pStyle w:val="223"/>
      </w:pPr>
      <w:r>
        <w:rPr>
          <w:color w:val="000000"/>
        </w:rPr>
        <w:t>[20]</w:t>
      </w:r>
      <w:r>
        <w:rPr>
          <w:color w:val="000000"/>
        </w:rPr>
        <w:tab/>
      </w:r>
      <w:r>
        <w:t>3GPP TS 32.422: "Subscriber and equipment trace; Trace control and configuration management".</w:t>
      </w:r>
    </w:p>
    <w:p>
      <w:pPr>
        <w:pStyle w:val="223"/>
      </w:pPr>
      <w:r>
        <w:rPr>
          <w:color w:val="000000"/>
        </w:rPr>
        <w:t>[21]</w:t>
      </w:r>
      <w:r>
        <w:rPr>
          <w:color w:val="000000"/>
        </w:rPr>
        <w:tab/>
      </w:r>
      <w:r>
        <w:rPr>
          <w:color w:val="000000"/>
        </w:rPr>
        <w:t>3GPP TS 28.315:</w:t>
      </w:r>
      <w:r>
        <w:t xml:space="preserve"> "Management and orchestration; Plug and Connect; Procedure flows".</w:t>
      </w:r>
    </w:p>
    <w:p>
      <w:pPr>
        <w:pStyle w:val="223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</w:rPr>
        <w:t>[22]</w:t>
      </w:r>
      <w:r>
        <w:rPr>
          <w:color w:val="000000"/>
        </w:rPr>
        <w:tab/>
      </w:r>
      <w:r>
        <w:t>3GPP TS 28.314: "</w:t>
      </w:r>
      <w:r>
        <w:rPr>
          <w:rFonts w:ascii="Arial" w:hAnsi="Arial" w:cs="Arial"/>
          <w:color w:val="000000"/>
          <w:sz w:val="18"/>
          <w:szCs w:val="18"/>
        </w:rPr>
        <w:t xml:space="preserve"> Management and orchestration; Plug and Connect; Concepts and requirements”.</w:t>
      </w:r>
    </w:p>
    <w:p>
      <w:pPr>
        <w:pStyle w:val="223"/>
        <w:rPr>
          <w:ins w:id="0" w:author="CMDI" w:date="2023-09-28T11:02:54Z"/>
          <w:lang w:eastAsia="zh-CN"/>
        </w:rPr>
      </w:pPr>
      <w:ins w:id="1" w:author="CMDI" w:date="2023-09-28T11:02:54Z">
        <w:r>
          <w:rPr>
            <w:rFonts w:hint="eastAsia"/>
            <w:lang w:eastAsia="zh-CN"/>
          </w:rPr>
          <w:t>[</w:t>
        </w:r>
      </w:ins>
      <w:ins w:id="2" w:author="CMDI" w:date="2023-09-28T11:02:54Z">
        <w:r>
          <w:rPr>
            <w:lang w:eastAsia="zh-CN"/>
          </w:rPr>
          <w:t>X]</w:t>
        </w:r>
      </w:ins>
      <w:ins w:id="3" w:author="CMDI" w:date="2023-09-28T11:02:54Z">
        <w:r>
          <w:rPr>
            <w:lang w:eastAsia="zh-CN"/>
          </w:rPr>
          <w:tab/>
        </w:r>
      </w:ins>
      <w:ins w:id="4" w:author="CMDI" w:date="2023-09-28T11:02:54Z">
        <w:r>
          <w:rPr>
            <w:lang w:eastAsia="zh-CN"/>
          </w:rPr>
          <w:t xml:space="preserve">3GPP </w:t>
        </w:r>
      </w:ins>
      <w:ins w:id="5" w:author="CMDI" w:date="2023-09-28T11:02:54Z">
        <w:r>
          <w:rPr>
            <w:rFonts w:hint="eastAsia"/>
            <w:lang w:eastAsia="zh-CN"/>
          </w:rPr>
          <w:t>TS</w:t>
        </w:r>
      </w:ins>
      <w:ins w:id="6" w:author="CMDI" w:date="2023-09-28T11:02:54Z">
        <w:r>
          <w:rPr>
            <w:lang w:eastAsia="zh-CN"/>
          </w:rPr>
          <w:t xml:space="preserve"> 28.317 </w:t>
        </w:r>
      </w:ins>
      <w:ins w:id="7" w:author="CMDI" w:date="2023-09-28T11:02:54Z">
        <w:r>
          <w:rPr/>
          <w:t>"</w:t>
        </w:r>
      </w:ins>
      <w:ins w:id="8" w:author="CMDI" w:date="2023-09-28T11:02:54Z">
        <w:r>
          <w:rPr>
            <w:rFonts w:ascii="Arial" w:hAnsi="Arial" w:cs="Arial"/>
            <w:color w:val="000000"/>
            <w:sz w:val="18"/>
            <w:szCs w:val="18"/>
          </w:rPr>
          <w:t xml:space="preserve"> Management and orchestration; Self-configuration of Radio Access Network Entities (RAN NEs)</w:t>
        </w:r>
      </w:ins>
      <w:ins w:id="9" w:author="CMDI" w:date="2023-09-28T11:02:54Z">
        <w:r>
          <w:rPr/>
          <w:t>".</w:t>
        </w:r>
      </w:ins>
    </w:p>
    <w:p>
      <w:pPr>
        <w:pStyle w:val="6"/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>
      <w:pPr>
        <w:pStyle w:val="5"/>
        <w:rPr>
          <w:lang w:eastAsia="zh-CN"/>
        </w:rPr>
      </w:pPr>
      <w:bookmarkStart w:id="12" w:name="_Toc50991554"/>
      <w:bookmarkStart w:id="13" w:name="_Toc105165352"/>
      <w:bookmarkStart w:id="14" w:name="_Toc50705683"/>
      <w:bookmarkStart w:id="15" w:name="_Toc58411234"/>
      <w:r>
        <w:t>4.2.4</w:t>
      </w:r>
      <w:r>
        <w:tab/>
      </w:r>
      <w:r>
        <w:rPr>
          <w:lang w:eastAsia="zh-CN"/>
        </w:rPr>
        <w:t>Self-configuration</w:t>
      </w:r>
      <w:bookmarkEnd w:id="12"/>
      <w:bookmarkEnd w:id="13"/>
      <w:bookmarkEnd w:id="14"/>
      <w:bookmarkEnd w:id="15"/>
    </w:p>
    <w:p>
      <w:pPr>
        <w:rPr>
          <w:lang w:eastAsia="zh-CN"/>
        </w:rPr>
      </w:pPr>
      <w:r>
        <w:rPr>
          <w:lang w:eastAsia="zh-CN"/>
        </w:rPr>
        <w:t xml:space="preserve">Self-configuration puts the NE into a state to be ready to carry traffic in an automated manner. Self-configuration includes following functionality: create self-configuration task, monitor self-configuration process, generate configuration data if needed, download and activate software, download and active configuration data, perform self-test and update network resource model, etc. </w:t>
      </w:r>
      <w:ins w:id="10" w:author="CMDI" w:date="2023-09-28T11:02:18Z">
        <w:r>
          <w:rPr>
            <w:lang w:eastAsia="zh-CN"/>
          </w:rPr>
          <w:t>The concepts of s</w:t>
        </w:r>
      </w:ins>
      <w:ins w:id="11" w:author="CMDI" w:date="2023-09-28T11:02:18Z">
        <w:r>
          <w:rPr>
            <w:rFonts w:hint="eastAsia"/>
            <w:lang w:val="en-US" w:eastAsia="zh-CN"/>
          </w:rPr>
          <w:t>e</w:t>
        </w:r>
      </w:ins>
      <w:ins w:id="12" w:author="CMDI" w:date="2023-09-28T11:02:18Z">
        <w:r>
          <w:rPr>
            <w:lang w:eastAsia="zh-CN"/>
          </w:rPr>
          <w:t>lf-configuration are specified in TS 28.317 [X].</w:t>
        </w:r>
      </w:ins>
    </w:p>
    <w:p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/>
    <w:p>
      <w:pPr>
        <w:pStyle w:val="6"/>
      </w:pPr>
      <w:r>
        <w:t>8.3.2.2</w:t>
      </w:r>
      <w:r>
        <w:tab/>
      </w:r>
      <w:r>
        <w:t>Procedures for</w:t>
      </w:r>
      <w:r>
        <w:rPr>
          <w:lang w:eastAsia="zh-CN"/>
        </w:rPr>
        <w:t xml:space="preserve"> self-configuration management</w:t>
      </w:r>
      <w:bookmarkEnd w:id="5"/>
      <w:bookmarkEnd w:id="6"/>
      <w:bookmarkEnd w:id="7"/>
      <w:bookmarkEnd w:id="8"/>
    </w:p>
    <w:p>
      <w:pPr>
        <w:rPr>
          <w:ins w:id="13" w:author="CMDI" w:date="2023-09-28T11:04:29Z"/>
          <w:color w:val="000000"/>
          <w:szCs w:val="18"/>
        </w:rPr>
      </w:pPr>
      <w:ins w:id="14" w:author="CMDI" w:date="2023-09-28T11:04:29Z">
        <w:bookmarkStart w:id="16" w:name="OLE_LINK6"/>
        <w:r>
          <w:rPr>
            <w:lang w:eastAsia="zh-CN"/>
          </w:rPr>
          <w:t xml:space="preserve">The </w:t>
        </w:r>
      </w:ins>
      <w:ins w:id="15" w:author="CMDI" w:date="2023-09-28T11:04:29Z">
        <w:r>
          <w:rPr>
            <w:color w:val="000000"/>
            <w:szCs w:val="18"/>
          </w:rPr>
          <w:t>NE described in this procedure can be gNB in non-split scenario and gNB-DU in split scenario.</w:t>
        </w:r>
      </w:ins>
    </w:p>
    <w:p>
      <w:pPr>
        <w:pStyle w:val="221"/>
        <w:rPr>
          <w:ins w:id="16" w:author="CMDI" w:date="2023-09-28T11:04:29Z"/>
          <w:lang w:eastAsia="zh-CN"/>
        </w:rPr>
      </w:pPr>
      <w:ins w:id="17" w:author="CMDI" w:date="2023-09-28T11:04:29Z">
        <w:r>
          <w:rPr>
            <w:caps/>
            <w:lang w:eastAsia="zh-CN"/>
          </w:rPr>
          <w:t>Note</w:t>
        </w:r>
      </w:ins>
      <w:ins w:id="18" w:author="CMDI" w:date="2023-09-28T11:04:29Z">
        <w:r>
          <w:rPr>
            <w:lang w:eastAsia="zh-CN"/>
          </w:rPr>
          <w:t xml:space="preserve"> 1: </w:t>
        </w:r>
      </w:ins>
      <w:ins w:id="19" w:author="CMDI" w:date="2023-09-28T11:04:29Z">
        <w:r>
          <w:rPr>
            <w:lang w:eastAsia="zh-CN"/>
          </w:rPr>
          <w:tab/>
        </w:r>
      </w:ins>
      <w:ins w:id="20" w:author="CMDI" w:date="2023-09-28T11:04:29Z">
        <w:r>
          <w:rPr>
            <w:lang w:eastAsia="zh-CN"/>
          </w:rPr>
          <w:t xml:space="preserve">The NE within virtualization is </w:t>
        </w:r>
      </w:ins>
      <w:ins w:id="21" w:author="CMDI" w:date="2023-09-28T11:04:29Z">
        <w:r>
          <w:rPr>
            <w:color w:val="000000"/>
            <w:lang w:eastAsia="zh-CN"/>
          </w:rPr>
          <w:t>not addressed</w:t>
        </w:r>
      </w:ins>
      <w:ins w:id="22" w:author="CMDI" w:date="2023-09-28T11:04:29Z">
        <w:r>
          <w:rPr>
            <w:lang w:eastAsia="zh-CN"/>
          </w:rPr>
          <w:t>.</w:t>
        </w:r>
        <w:bookmarkEnd w:id="16"/>
      </w:ins>
    </w:p>
    <w:p>
      <w:pPr>
        <w:rPr>
          <w:ins w:id="23" w:author="CMDI" w:date="2023-09-28T11:04:29Z"/>
          <w:lang w:eastAsia="zh-CN"/>
        </w:rPr>
      </w:pPr>
      <w:ins w:id="24" w:author="CMDI" w:date="2023-09-28T11:04:29Z">
        <w:r>
          <w:rPr/>
          <w:t>The details of procedure flow and descriptions are covered in TS 28.317 [X].</w:t>
        </w:r>
      </w:ins>
    </w:p>
    <w:p>
      <w:pPr>
        <w:rPr>
          <w:lang w:eastAsia="zh-CN"/>
        </w:rPr>
      </w:pPr>
      <w:r>
        <w:rPr>
          <w:lang w:eastAsia="zh-CN"/>
        </w:rPr>
        <w:t xml:space="preserve"> The Figure 8.3.2.2-1 illustrates the procedure for start self-configuration management.</w:t>
      </w:r>
    </w:p>
    <w:p>
      <w:pPr>
        <w:pStyle w:val="218"/>
      </w:pPr>
      <w:del w:id="25" w:author="CMDI" w:date="2023-09-28T11:02:34Z">
        <w:r>
          <w:rPr>
            <w:lang w:eastAsia="zh-CN"/>
          </w:rPr>
          <w:drawing>
            <wp:inline distT="0" distB="0" distL="0" distR="0">
              <wp:extent cx="4765675" cy="4665980"/>
              <wp:effectExtent l="0" t="0" r="0" b="127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65675" cy="4665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>
      <w:pPr>
        <w:pStyle w:val="217"/>
        <w:rPr>
          <w:del w:id="27" w:author="CMDI" w:date="2023-09-28T11:03:09Z"/>
          <w:lang w:eastAsia="zh-CN"/>
        </w:rPr>
      </w:pPr>
      <w:del w:id="28" w:author="CMDI" w:date="2023-09-28T11:03:09Z">
        <w:r>
          <w:rPr/>
          <w:delText>Figure 8.3.2.2-1: Procedures for</w:delText>
        </w:r>
      </w:del>
      <w:del w:id="29" w:author="CMDI" w:date="2023-09-28T11:03:09Z">
        <w:r>
          <w:rPr>
            <w:lang w:eastAsia="zh-CN"/>
          </w:rPr>
          <w:delText xml:space="preserve"> self-configuration management</w:delText>
        </w:r>
      </w:del>
    </w:p>
    <w:p>
      <w:pPr>
        <w:pStyle w:val="244"/>
        <w:rPr>
          <w:del w:id="30" w:author="CMDI" w:date="2023-09-28T11:03:09Z"/>
          <w:lang w:eastAsia="zh-CN"/>
        </w:rPr>
      </w:pPr>
      <w:del w:id="31" w:author="CMDI" w:date="2023-09-28T11:03:09Z">
        <w:r>
          <w:rPr>
            <w:lang w:eastAsia="zh-CN"/>
          </w:rPr>
          <w:delText>1. MnS consumer of self-configuration management sends createScManagementProfile request for NE(s) of a certain type to MnS producer of self-configuration management. NE information, stop point information and step information may be included in the request.</w:delText>
        </w:r>
      </w:del>
    </w:p>
    <w:p>
      <w:pPr>
        <w:pStyle w:val="244"/>
        <w:rPr>
          <w:del w:id="32" w:author="CMDI" w:date="2023-09-28T11:03:09Z"/>
          <w:lang w:eastAsia="zh-CN"/>
        </w:rPr>
      </w:pPr>
      <w:del w:id="33" w:author="CMDI" w:date="2023-09-28T11:03:09Z">
        <w:r>
          <w:rPr>
            <w:lang w:eastAsia="zh-CN"/>
          </w:rPr>
          <w:delText>2. MnS producer of self-configuration management creates ScManagementProfile instance for NE(s) specified in the received request.</w:delText>
        </w:r>
      </w:del>
    </w:p>
    <w:p>
      <w:pPr>
        <w:pStyle w:val="244"/>
        <w:rPr>
          <w:del w:id="34" w:author="CMDI" w:date="2023-09-28T11:03:09Z"/>
          <w:lang w:eastAsia="zh-CN"/>
        </w:rPr>
      </w:pPr>
      <w:del w:id="35" w:author="CMDI" w:date="2023-09-28T11:03:09Z">
        <w:r>
          <w:rPr>
            <w:lang w:eastAsia="zh-CN"/>
          </w:rPr>
          <w:delText>3. MnS producer of self-configuration management sends the create ScManagementProfile response to MnS producer of self-configuration management.</w:delText>
        </w:r>
      </w:del>
    </w:p>
    <w:p>
      <w:pPr>
        <w:pStyle w:val="244"/>
        <w:rPr>
          <w:del w:id="36" w:author="CMDI" w:date="2023-09-28T11:03:09Z"/>
          <w:lang w:eastAsia="zh-CN"/>
        </w:rPr>
      </w:pPr>
      <w:del w:id="37" w:author="CMDI" w:date="2023-09-28T11:03:09Z">
        <w:r>
          <w:rPr>
            <w:lang w:eastAsia="zh-CN"/>
          </w:rPr>
          <w:delText>4. For each NE (specified in the created ScManagementProfile) starting its self-configuration process, MnS producer of self-configuration management sends NotifyScProcessCreation notification to MnS consumer of self-configuration management.</w:delText>
        </w:r>
      </w:del>
    </w:p>
    <w:p>
      <w:pPr>
        <w:pStyle w:val="244"/>
        <w:rPr>
          <w:del w:id="38" w:author="CMDI" w:date="2023-09-28T11:03:09Z"/>
          <w:lang w:eastAsia="zh-CN"/>
        </w:rPr>
      </w:pPr>
      <w:del w:id="39" w:author="CMDI" w:date="2023-09-28T11:03:09Z">
        <w:r>
          <w:rPr>
            <w:lang w:eastAsia="zh-CN"/>
          </w:rPr>
          <w:delText>5. When arrival at a stop point (e.g. stop point waiting for the network configuration data) or step described in corresponding ScManagementProfile, MnS producer of self-configuration management sends NotifyProcessStage notification to MnS consumer of self-configuration management.</w:delText>
        </w:r>
      </w:del>
    </w:p>
    <w:p>
      <w:pPr>
        <w:pStyle w:val="244"/>
        <w:rPr>
          <w:del w:id="40" w:author="CMDI" w:date="2023-09-28T11:03:09Z"/>
          <w:lang w:eastAsia="zh-CN"/>
        </w:rPr>
      </w:pPr>
      <w:del w:id="41" w:author="CMDI" w:date="2023-09-28T11:03:09Z">
        <w:r>
          <w:rPr>
            <w:lang w:eastAsia="zh-CN"/>
          </w:rPr>
          <w:delText>6. If arrival at a stop point in step 5), MnS consumer of self-configuration management sends ResumeScProcess request to MnS producer of self-configuration management. If the self-configuration process is suspended at a stop point and is waiting for the network configuration data, the request include network configuration data or information indicating location of network configuration data.</w:delText>
        </w:r>
      </w:del>
    </w:p>
    <w:p>
      <w:pPr>
        <w:rPr>
          <w:del w:id="42" w:author="CMDI" w:date="2023-09-28T11:03:09Z"/>
          <w:lang w:eastAsia="zh-CN"/>
        </w:rPr>
      </w:pPr>
      <w:del w:id="43" w:author="CMDI" w:date="2023-09-28T11:03:09Z">
        <w:r>
          <w:rPr>
            <w:lang w:eastAsia="zh-CN"/>
          </w:rPr>
          <w:delText xml:space="preserve">7. When the self-configuration process is terminated, the MnS producer of self-configuration management sends </w:delText>
        </w:r>
      </w:del>
      <w:del w:id="44" w:author="CMDI" w:date="2023-09-28T11:03:09Z">
        <w:r>
          <w:rPr>
            <w:lang w:eastAsia="zh-CN"/>
          </w:rPr>
          <w:tab/>
        </w:r>
      </w:del>
      <w:del w:id="45" w:author="CMDI" w:date="2023-09-28T11:03:09Z">
        <w:r>
          <w:rPr>
            <w:lang w:eastAsia="zh-CN"/>
          </w:rPr>
          <w:delText>NotifyScProcessDeletion notification to MnS consumer of self-configuration management.</w:delText>
        </w:r>
      </w:del>
    </w:p>
    <w:p>
      <w:pPr>
        <w:rPr>
          <w:lang w:eastAsia="zh-CN"/>
        </w:rPr>
      </w:pPr>
    </w:p>
    <w:bookmarkEnd w:id="9"/>
    <w:bookmarkEnd w:id="10"/>
    <w:bookmarkEnd w:id="11"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outlineLvl w:val="7"/>
        <w:rPr>
          <w:rFonts w:ascii="Arial" w:hAnsi="Arial"/>
          <w:sz w:val="36"/>
          <w:lang w:val="fr-FR"/>
        </w:rPr>
      </w:pPr>
      <w:r>
        <w:rPr>
          <w:rFonts w:ascii="Arial" w:hAnsi="Arial" w:eastAsia="Times New Roman"/>
          <w:sz w:val="36"/>
          <w:lang w:val="fr-FR"/>
        </w:rPr>
        <w:t>Annex A (informative):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outlineLvl w:val="7"/>
        <w:rPr>
          <w:rFonts w:ascii="Arial" w:hAnsi="Arial"/>
          <w:sz w:val="36"/>
          <w:lang w:val="fr-FR"/>
        </w:rPr>
      </w:pPr>
      <w:r>
        <w:rPr>
          <w:rFonts w:ascii="Arial" w:hAnsi="Arial" w:eastAsia="Times New Roman"/>
          <w:sz w:val="36"/>
          <w:lang w:val="fr-FR"/>
        </w:rPr>
        <w:t>PlantUML source code</w:t>
      </w:r>
      <w:bookmarkStart w:id="19" w:name="_GoBack"/>
      <w:bookmarkEnd w:id="19"/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7" w:name="_Toc106192985"/>
      <w:bookmarkStart w:id="18" w:name="_Toc138065998"/>
      <w:r>
        <w:rPr>
          <w:rFonts w:ascii="Arial" w:hAnsi="Arial" w:eastAsia="Times New Roman"/>
          <w:sz w:val="36"/>
        </w:rPr>
        <w:t>A.</w:t>
      </w:r>
      <w:r>
        <w:rPr>
          <w:rFonts w:hint="eastAsia" w:ascii="Arial" w:hAnsi="Arial"/>
          <w:sz w:val="36"/>
          <w:lang w:val="en-US" w:eastAsia="zh-CN"/>
        </w:rPr>
        <w:t>1</w:t>
      </w:r>
      <w:r>
        <w:rPr>
          <w:rFonts w:ascii="Arial" w:hAnsi="Arial" w:eastAsia="Times New Roman"/>
          <w:sz w:val="36"/>
        </w:rPr>
        <w:tab/>
      </w:r>
      <w:bookmarkEnd w:id="17"/>
      <w:bookmarkEnd w:id="18"/>
      <w:ins w:id="46" w:author="CMDI" w:date="2023-09-28T11:03:24Z">
        <w:r>
          <w:rPr>
            <w:rFonts w:ascii="Arial" w:hAnsi="Arial" w:eastAsia="Times New Roman"/>
            <w:sz w:val="36"/>
          </w:rPr>
          <w:t>Void</w:t>
        </w:r>
      </w:ins>
    </w:p>
    <w:p>
      <w:pPr>
        <w:pStyle w:val="5"/>
        <w:rPr>
          <w:del w:id="47" w:author="CMDI" w:date="2023-09-28T11:03:40Z"/>
          <w:lang w:eastAsia="zh-CN"/>
        </w:rPr>
      </w:pPr>
      <w:del w:id="48" w:author="CMDI" w:date="2023-09-28T11:03:40Z">
        <w:r>
          <w:rPr>
            <w:rFonts w:hint="eastAsia"/>
            <w:lang w:eastAsia="zh-CN"/>
          </w:rPr>
          <w:delText>A</w:delText>
        </w:r>
      </w:del>
      <w:del w:id="49" w:author="CMDI" w:date="2023-09-28T11:03:40Z">
        <w:r>
          <w:rPr>
            <w:lang w:eastAsia="zh-CN"/>
          </w:rPr>
          <w:delText>.</w:delText>
        </w:r>
      </w:del>
      <w:del w:id="50" w:author="CMDI" w:date="2023-09-28T11:03:40Z">
        <w:r>
          <w:rPr>
            <w:rFonts w:hint="eastAsia"/>
            <w:lang w:val="en-US" w:eastAsia="zh-CN"/>
          </w:rPr>
          <w:delText>1</w:delText>
        </w:r>
      </w:del>
      <w:del w:id="51" w:author="CMDI" w:date="2023-09-28T11:03:40Z">
        <w:r>
          <w:rPr>
            <w:lang w:eastAsia="zh-CN"/>
          </w:rPr>
          <w:delText xml:space="preserve">.1 </w:delText>
        </w:r>
      </w:del>
      <w:del w:id="52" w:author="CMDI" w:date="2023-09-28T11:03:40Z">
        <w:r>
          <w:rPr>
            <w:rFonts w:hint="eastAsia"/>
            <w:lang w:eastAsia="zh-CN"/>
          </w:rPr>
          <w:delText>P</w:delText>
        </w:r>
      </w:del>
      <w:del w:id="53" w:author="CMDI" w:date="2023-09-28T11:03:40Z">
        <w:r>
          <w:rPr>
            <w:lang w:eastAsia="zh-CN"/>
          </w:rPr>
          <w:delText>rocedure for start self-configuration management</w:delText>
        </w:r>
      </w:del>
    </w:p>
    <w:p>
      <w:pPr>
        <w:pStyle w:val="231"/>
        <w:shd w:val="clear" w:color="auto" w:fill="E7E6E6"/>
        <w:rPr>
          <w:del w:id="54" w:author="CMDI" w:date="2023-09-28T11:03:40Z"/>
          <w:color w:val="808080"/>
        </w:rPr>
      </w:pPr>
      <w:del w:id="55" w:author="CMDI" w:date="2023-09-28T11:03:40Z">
        <w:r>
          <w:rPr>
            <w:color w:val="808080"/>
          </w:rPr>
          <w:delText>@startuml</w:delText>
        </w:r>
      </w:del>
    </w:p>
    <w:p>
      <w:pPr>
        <w:pStyle w:val="231"/>
        <w:shd w:val="clear" w:color="auto" w:fill="E7E6E6"/>
        <w:rPr>
          <w:del w:id="56" w:author="CMDI" w:date="2023-09-28T11:03:40Z"/>
          <w:color w:val="808080"/>
        </w:rPr>
      </w:pPr>
      <w:del w:id="57" w:author="CMDI" w:date="2023-09-28T11:03:40Z">
        <w:r>
          <w:rPr>
            <w:color w:val="808080"/>
          </w:rPr>
          <w:delText>title " Procedures for self-configuration management "</w:delText>
        </w:r>
      </w:del>
    </w:p>
    <w:p>
      <w:pPr>
        <w:pStyle w:val="231"/>
        <w:shd w:val="clear" w:color="auto" w:fill="E7E6E6"/>
        <w:rPr>
          <w:del w:id="58" w:author="CMDI" w:date="2023-09-28T11:03:40Z"/>
          <w:color w:val="808080"/>
        </w:rPr>
      </w:pPr>
      <w:del w:id="59" w:author="CMDI" w:date="2023-09-28T11:03:40Z">
        <w:r>
          <w:rPr>
            <w:color w:val="808080"/>
          </w:rPr>
          <w:delText xml:space="preserve">actor "RANSC MnS Consumer of " as SC </w:delText>
        </w:r>
      </w:del>
    </w:p>
    <w:p>
      <w:pPr>
        <w:pStyle w:val="231"/>
        <w:shd w:val="clear" w:color="auto" w:fill="E7E6E6"/>
        <w:rPr>
          <w:del w:id="60" w:author="CMDI" w:date="2023-09-28T11:03:40Z"/>
          <w:color w:val="808080"/>
        </w:rPr>
      </w:pPr>
      <w:del w:id="61" w:author="CMDI" w:date="2023-09-28T11:03:40Z">
        <w:r>
          <w:rPr>
            <w:color w:val="808080"/>
          </w:rPr>
          <w:delText>participant "RANSC MnS Producer" as SP</w:delText>
        </w:r>
      </w:del>
    </w:p>
    <w:p>
      <w:pPr>
        <w:pStyle w:val="231"/>
        <w:shd w:val="clear" w:color="auto" w:fill="E7E6E6"/>
        <w:rPr>
          <w:del w:id="62" w:author="CMDI" w:date="2023-09-28T11:03:40Z"/>
          <w:color w:val="808080"/>
        </w:rPr>
      </w:pPr>
      <w:del w:id="63" w:author="CMDI" w:date="2023-09-28T11:03:40Z">
        <w:r>
          <w:rPr>
            <w:color w:val="808080"/>
          </w:rPr>
          <w:delText>group Create a ScMgmtProfile instance</w:delText>
        </w:r>
      </w:del>
    </w:p>
    <w:p>
      <w:pPr>
        <w:pStyle w:val="231"/>
        <w:shd w:val="clear" w:color="auto" w:fill="E7E6E6"/>
        <w:rPr>
          <w:del w:id="64" w:author="CMDI" w:date="2023-09-28T11:03:40Z"/>
          <w:color w:val="808080"/>
        </w:rPr>
      </w:pPr>
      <w:del w:id="65" w:author="CMDI" w:date="2023-09-28T11:03:40Z">
        <w:r>
          <w:rPr>
            <w:color w:val="808080"/>
          </w:rPr>
          <w:delText>SC -&gt; SP: 1. Request to create a ScMgmtProfile instance \n (list of attributes of ScMgmtProfile IOC)</w:delText>
        </w:r>
      </w:del>
    </w:p>
    <w:p>
      <w:pPr>
        <w:pStyle w:val="231"/>
        <w:shd w:val="clear" w:color="auto" w:fill="E7E6E6"/>
        <w:rPr>
          <w:del w:id="66" w:author="CMDI" w:date="2023-09-28T11:03:40Z"/>
          <w:color w:val="808080"/>
        </w:rPr>
      </w:pPr>
      <w:del w:id="67" w:author="CMDI" w:date="2023-09-28T11:03:40Z">
        <w:r>
          <w:rPr>
            <w:color w:val="808080"/>
          </w:rPr>
          <w:delText>SP -&gt; SP: 2. Create and configure ScMgmtProfile MOI</w:delText>
        </w:r>
      </w:del>
    </w:p>
    <w:p>
      <w:pPr>
        <w:pStyle w:val="231"/>
        <w:shd w:val="clear" w:color="auto" w:fill="E7E6E6"/>
        <w:rPr>
          <w:del w:id="68" w:author="CMDI" w:date="2023-09-28T11:03:40Z"/>
          <w:color w:val="808080"/>
        </w:rPr>
      </w:pPr>
      <w:del w:id="69" w:author="CMDI" w:date="2023-09-28T11:03:40Z">
        <w:r>
          <w:rPr>
            <w:color w:val="808080"/>
          </w:rPr>
          <w:delText>SP -&gt; SC: 3. Response for creating an ScMgmtProfile instance</w:delText>
        </w:r>
      </w:del>
    </w:p>
    <w:p>
      <w:pPr>
        <w:pStyle w:val="231"/>
        <w:shd w:val="clear" w:color="auto" w:fill="E7E6E6"/>
        <w:rPr>
          <w:del w:id="70" w:author="CMDI" w:date="2023-09-28T11:03:40Z"/>
          <w:color w:val="808080"/>
        </w:rPr>
      </w:pPr>
      <w:del w:id="71" w:author="CMDI" w:date="2023-09-28T11:03:40Z">
        <w:r>
          <w:rPr>
            <w:color w:val="808080"/>
          </w:rPr>
          <w:delText>end</w:delText>
        </w:r>
      </w:del>
    </w:p>
    <w:p>
      <w:pPr>
        <w:pStyle w:val="231"/>
        <w:shd w:val="clear" w:color="auto" w:fill="E7E6E6"/>
        <w:rPr>
          <w:del w:id="72" w:author="CMDI" w:date="2023-09-28T11:03:40Z"/>
          <w:color w:val="808080"/>
        </w:rPr>
      </w:pPr>
      <w:del w:id="73" w:author="CMDI" w:date="2023-09-28T11:03:40Z">
        <w:r>
          <w:rPr>
            <w:color w:val="808080"/>
          </w:rPr>
          <w:delText>loop  [Corresponding RAN NE start its self-configuration process]</w:delText>
        </w:r>
      </w:del>
    </w:p>
    <w:p>
      <w:pPr>
        <w:pStyle w:val="231"/>
        <w:shd w:val="clear" w:color="auto" w:fill="E7E6E6"/>
        <w:rPr>
          <w:del w:id="74" w:author="CMDI" w:date="2023-09-28T11:03:40Z"/>
          <w:color w:val="808080"/>
        </w:rPr>
      </w:pPr>
    </w:p>
    <w:p>
      <w:pPr>
        <w:pStyle w:val="231"/>
        <w:shd w:val="clear" w:color="auto" w:fill="E7E6E6"/>
        <w:rPr>
          <w:del w:id="75" w:author="CMDI" w:date="2023-09-28T11:03:40Z"/>
          <w:color w:val="808080"/>
        </w:rPr>
      </w:pPr>
      <w:del w:id="76" w:author="CMDI" w:date="2023-09-28T11:03:40Z">
        <w:r>
          <w:rPr>
            <w:color w:val="808080"/>
          </w:rPr>
          <w:delText>SP -&gt; SP: 4. Create an Sc_Process instance for the self-configuration process \n and configure the created Sc_Process instance with \n DN of associated ScMgmtProfile instance</w:delText>
        </w:r>
      </w:del>
    </w:p>
    <w:p>
      <w:pPr>
        <w:pStyle w:val="231"/>
        <w:shd w:val="clear" w:color="auto" w:fill="E7E6E6"/>
        <w:rPr>
          <w:del w:id="77" w:author="CMDI" w:date="2023-09-28T11:03:40Z"/>
          <w:color w:val="808080"/>
        </w:rPr>
      </w:pPr>
      <w:del w:id="78" w:author="CMDI" w:date="2023-09-28T11:03:40Z">
        <w:r>
          <w:rPr>
            <w:color w:val="808080"/>
          </w:rPr>
          <w:delText>SP -&gt; SC: 5. Notify the creation of Sc_Process instance</w:delText>
        </w:r>
      </w:del>
    </w:p>
    <w:p>
      <w:pPr>
        <w:pStyle w:val="231"/>
        <w:shd w:val="clear" w:color="auto" w:fill="E7E6E6"/>
        <w:rPr>
          <w:del w:id="79" w:author="CMDI" w:date="2023-09-28T11:03:40Z"/>
          <w:color w:val="808080"/>
        </w:rPr>
      </w:pPr>
    </w:p>
    <w:p>
      <w:pPr>
        <w:pStyle w:val="231"/>
        <w:shd w:val="clear" w:color="auto" w:fill="E7E6E6"/>
        <w:rPr>
          <w:del w:id="80" w:author="CMDI" w:date="2023-09-28T11:03:40Z"/>
          <w:color w:val="808080"/>
        </w:rPr>
      </w:pPr>
      <w:del w:id="81" w:author="CMDI" w:date="2023-09-28T11:03:40Z">
        <w:r>
          <w:rPr>
            <w:color w:val="808080"/>
          </w:rPr>
          <w:delText>alt  [obtain the progress and result by subscribe-notification method]</w:delText>
        </w:r>
      </w:del>
    </w:p>
    <w:p>
      <w:pPr>
        <w:pStyle w:val="231"/>
        <w:shd w:val="clear" w:color="auto" w:fill="E7E6E6"/>
        <w:rPr>
          <w:del w:id="82" w:author="CMDI" w:date="2023-09-28T11:03:40Z"/>
          <w:color w:val="808080"/>
        </w:rPr>
      </w:pPr>
      <w:del w:id="83" w:author="CMDI" w:date="2023-09-28T11:03:40Z">
        <w:r>
          <w:rPr>
            <w:color w:val="808080"/>
          </w:rPr>
          <w:delText>loop when the corresponding self-configuration step is arrived</w:delText>
        </w:r>
      </w:del>
    </w:p>
    <w:p>
      <w:pPr>
        <w:pStyle w:val="231"/>
        <w:shd w:val="clear" w:color="auto" w:fill="E7E6E6"/>
        <w:rPr>
          <w:del w:id="84" w:author="CMDI" w:date="2023-09-28T11:03:40Z"/>
          <w:color w:val="808080"/>
        </w:rPr>
      </w:pPr>
      <w:del w:id="85" w:author="CMDI" w:date="2023-09-28T11:03:40Z">
        <w:r>
          <w:rPr>
            <w:color w:val="808080"/>
          </w:rPr>
          <w:delText>SP -&gt; SC: 6a. Notify the progress and result information</w:delText>
        </w:r>
      </w:del>
    </w:p>
    <w:p>
      <w:pPr>
        <w:pStyle w:val="231"/>
        <w:shd w:val="clear" w:color="auto" w:fill="E7E6E6"/>
        <w:rPr>
          <w:del w:id="86" w:author="CMDI" w:date="2023-09-28T11:03:40Z"/>
          <w:color w:val="808080"/>
        </w:rPr>
      </w:pPr>
      <w:del w:id="87" w:author="CMDI" w:date="2023-09-28T11:03:40Z">
        <w:r>
          <w:rPr>
            <w:color w:val="808080"/>
          </w:rPr>
          <w:delText>end</w:delText>
        </w:r>
      </w:del>
    </w:p>
    <w:p>
      <w:pPr>
        <w:pStyle w:val="231"/>
        <w:shd w:val="clear" w:color="auto" w:fill="E7E6E6"/>
        <w:rPr>
          <w:del w:id="88" w:author="CMDI" w:date="2023-09-28T11:03:40Z"/>
          <w:color w:val="808080"/>
        </w:rPr>
      </w:pPr>
      <w:del w:id="89" w:author="CMDI" w:date="2023-09-28T11:03:40Z">
        <w:r>
          <w:rPr>
            <w:color w:val="808080"/>
          </w:rPr>
          <w:delText>else [[obtain the progress and result by query method]]</w:delText>
        </w:r>
      </w:del>
    </w:p>
    <w:p>
      <w:pPr>
        <w:pStyle w:val="231"/>
        <w:shd w:val="clear" w:color="auto" w:fill="E7E6E6"/>
        <w:rPr>
          <w:del w:id="90" w:author="CMDI" w:date="2023-09-28T11:03:40Z"/>
          <w:color w:val="808080"/>
        </w:rPr>
      </w:pPr>
      <w:del w:id="91" w:author="CMDI" w:date="2023-09-28T11:03:40Z">
        <w:r>
          <w:rPr>
            <w:color w:val="808080"/>
          </w:rPr>
          <w:delText>SC -&gt; SP: 6b-1. Request to query the Sc_Process information (DN of Sc_Process)</w:delText>
        </w:r>
      </w:del>
    </w:p>
    <w:p>
      <w:pPr>
        <w:pStyle w:val="231"/>
        <w:shd w:val="clear" w:color="auto" w:fill="E7E6E6"/>
        <w:rPr>
          <w:del w:id="92" w:author="CMDI" w:date="2023-09-28T11:03:40Z"/>
          <w:color w:val="808080"/>
        </w:rPr>
      </w:pPr>
      <w:del w:id="93" w:author="CMDI" w:date="2023-09-28T11:03:40Z">
        <w:r>
          <w:rPr>
            <w:color w:val="808080"/>
          </w:rPr>
          <w:delText>SP -&gt; SC: 6b-2. Response with the Sc_Process information</w:delText>
        </w:r>
      </w:del>
    </w:p>
    <w:p>
      <w:pPr>
        <w:pStyle w:val="231"/>
        <w:shd w:val="clear" w:color="auto" w:fill="E7E6E6"/>
        <w:rPr>
          <w:del w:id="94" w:author="CMDI" w:date="2023-09-28T11:03:40Z"/>
          <w:color w:val="808080"/>
        </w:rPr>
      </w:pPr>
      <w:del w:id="95" w:author="CMDI" w:date="2023-09-28T11:03:40Z">
        <w:r>
          <w:rPr>
            <w:color w:val="808080"/>
          </w:rPr>
          <w:delText>end</w:delText>
        </w:r>
      </w:del>
    </w:p>
    <w:p>
      <w:pPr>
        <w:pStyle w:val="231"/>
        <w:shd w:val="clear" w:color="auto" w:fill="E7E6E6"/>
        <w:rPr>
          <w:del w:id="96" w:author="CMDI" w:date="2023-09-28T11:03:40Z"/>
          <w:color w:val="808080"/>
        </w:rPr>
      </w:pPr>
      <w:del w:id="97" w:author="CMDI" w:date="2023-09-28T11:03:40Z">
        <w:r>
          <w:rPr>
            <w:color w:val="808080"/>
          </w:rPr>
          <w:delText>opt Terminate a Sc_Process</w:delText>
        </w:r>
      </w:del>
    </w:p>
    <w:p>
      <w:pPr>
        <w:pStyle w:val="231"/>
        <w:shd w:val="clear" w:color="auto" w:fill="E7E6E6"/>
        <w:rPr>
          <w:del w:id="98" w:author="CMDI" w:date="2023-09-28T11:03:40Z"/>
          <w:color w:val="808080"/>
        </w:rPr>
      </w:pPr>
      <w:del w:id="99" w:author="CMDI" w:date="2023-09-28T11:03:40Z">
        <w:r>
          <w:rPr>
            <w:color w:val="808080"/>
          </w:rPr>
          <w:delText>SC -&gt; SP: 7. Request to configure “cancelScProcess” attribute \n of the Sc_Process with value "TRUE"</w:delText>
        </w:r>
      </w:del>
    </w:p>
    <w:p>
      <w:pPr>
        <w:pStyle w:val="231"/>
        <w:shd w:val="clear" w:color="auto" w:fill="E7E6E6"/>
        <w:rPr>
          <w:del w:id="100" w:author="CMDI" w:date="2023-09-28T11:03:40Z"/>
          <w:color w:val="808080"/>
        </w:rPr>
      </w:pPr>
      <w:del w:id="101" w:author="CMDI" w:date="2023-09-28T11:03:40Z">
        <w:r>
          <w:rPr>
            <w:color w:val="808080"/>
          </w:rPr>
          <w:delText>SP -&gt; SC: 8. Response with Sc_Process configuration result</w:delText>
        </w:r>
      </w:del>
    </w:p>
    <w:p>
      <w:pPr>
        <w:pStyle w:val="231"/>
        <w:shd w:val="clear" w:color="auto" w:fill="E7E6E6"/>
        <w:rPr>
          <w:del w:id="102" w:author="CMDI" w:date="2023-09-28T11:03:40Z"/>
          <w:color w:val="808080"/>
        </w:rPr>
      </w:pPr>
      <w:del w:id="103" w:author="CMDI" w:date="2023-09-28T11:03:40Z">
        <w:r>
          <w:rPr>
            <w:color w:val="808080"/>
          </w:rPr>
          <w:delText>end</w:delText>
        </w:r>
      </w:del>
    </w:p>
    <w:p>
      <w:pPr>
        <w:pStyle w:val="231"/>
        <w:shd w:val="clear" w:color="auto" w:fill="E7E6E6"/>
        <w:rPr>
          <w:del w:id="104" w:author="CMDI" w:date="2023-09-28T11:03:40Z"/>
          <w:color w:val="808080"/>
        </w:rPr>
      </w:pPr>
    </w:p>
    <w:p>
      <w:pPr>
        <w:pStyle w:val="231"/>
        <w:shd w:val="clear" w:color="auto" w:fill="E7E6E6"/>
        <w:rPr>
          <w:del w:id="105" w:author="CMDI" w:date="2023-09-28T11:03:40Z"/>
          <w:color w:val="808080"/>
        </w:rPr>
      </w:pPr>
      <w:del w:id="106" w:author="CMDI" w:date="2023-09-28T11:03:40Z">
        <w:r>
          <w:rPr>
            <w:color w:val="808080"/>
          </w:rPr>
          <w:delText>|||</w:delText>
        </w:r>
      </w:del>
    </w:p>
    <w:p>
      <w:pPr>
        <w:pStyle w:val="231"/>
        <w:shd w:val="clear" w:color="auto" w:fill="E7E6E6"/>
        <w:rPr>
          <w:del w:id="107" w:author="CMDI" w:date="2023-09-28T11:03:40Z"/>
          <w:color w:val="808080"/>
        </w:rPr>
      </w:pPr>
    </w:p>
    <w:p>
      <w:pPr>
        <w:pStyle w:val="231"/>
        <w:shd w:val="clear" w:color="auto" w:fill="E7E6E6"/>
        <w:rPr>
          <w:del w:id="108" w:author="CMDI" w:date="2023-09-28T11:03:40Z"/>
          <w:color w:val="808080"/>
        </w:rPr>
      </w:pPr>
      <w:del w:id="109" w:author="CMDI" w:date="2023-09-28T11:03:40Z">
        <w:r>
          <w:rPr>
            <w:color w:val="808080"/>
          </w:rPr>
          <w:delText>SP -&gt; SP: 9. Delete the Sc_Process MOI when \n self-configuration process is completed or terminated</w:delText>
        </w:r>
      </w:del>
    </w:p>
    <w:p>
      <w:pPr>
        <w:pStyle w:val="231"/>
        <w:shd w:val="clear" w:color="auto" w:fill="E7E6E6"/>
        <w:rPr>
          <w:del w:id="110" w:author="CMDI" w:date="2023-09-28T11:03:40Z"/>
          <w:color w:val="808080"/>
        </w:rPr>
      </w:pPr>
      <w:del w:id="111" w:author="CMDI" w:date="2023-09-28T11:03:40Z">
        <w:r>
          <w:rPr>
            <w:color w:val="808080"/>
          </w:rPr>
          <w:delText>SP-&gt;SC: 10.Notify Sc_ProcessDeletion (DN of Sc_Process MOI)</w:delText>
        </w:r>
      </w:del>
    </w:p>
    <w:p>
      <w:pPr>
        <w:pStyle w:val="231"/>
        <w:shd w:val="clear" w:color="auto" w:fill="E7E6E6"/>
        <w:rPr>
          <w:del w:id="112" w:author="CMDI" w:date="2023-09-28T11:03:40Z"/>
          <w:color w:val="808080"/>
        </w:rPr>
      </w:pPr>
      <w:del w:id="113" w:author="CMDI" w:date="2023-09-28T11:03:40Z">
        <w:r>
          <w:rPr>
            <w:color w:val="808080"/>
          </w:rPr>
          <w:delText>end</w:delText>
        </w:r>
      </w:del>
    </w:p>
    <w:p>
      <w:pPr>
        <w:pStyle w:val="231"/>
        <w:shd w:val="clear" w:color="auto" w:fill="E7E6E6"/>
        <w:rPr>
          <w:del w:id="114" w:author="CMDI" w:date="2023-09-28T11:03:40Z"/>
          <w:color w:val="808080"/>
        </w:rPr>
      </w:pPr>
      <w:del w:id="115" w:author="CMDI" w:date="2023-09-28T11:03:40Z">
        <w:r>
          <w:rPr>
            <w:color w:val="808080"/>
          </w:rPr>
          <w:delText>group Delete a ScMgmtProfile instance</w:delText>
        </w:r>
      </w:del>
    </w:p>
    <w:p>
      <w:pPr>
        <w:pStyle w:val="231"/>
        <w:shd w:val="clear" w:color="auto" w:fill="E7E6E6"/>
        <w:rPr>
          <w:del w:id="116" w:author="CMDI" w:date="2023-09-28T11:03:40Z"/>
          <w:color w:val="808080"/>
        </w:rPr>
      </w:pPr>
      <w:del w:id="117" w:author="CMDI" w:date="2023-09-28T11:03:40Z">
        <w:r>
          <w:rPr>
            <w:color w:val="808080"/>
          </w:rPr>
          <w:delText>SC -&gt; SP: 11. Request to delete a ScMgmtProfile instance \n (list of attributes of ScMgmtProfile IOC)</w:delText>
        </w:r>
      </w:del>
    </w:p>
    <w:p>
      <w:pPr>
        <w:pStyle w:val="231"/>
        <w:shd w:val="clear" w:color="auto" w:fill="E7E6E6"/>
        <w:rPr>
          <w:del w:id="118" w:author="CMDI" w:date="2023-09-28T11:03:40Z"/>
          <w:color w:val="808080"/>
        </w:rPr>
      </w:pPr>
      <w:del w:id="119" w:author="CMDI" w:date="2023-09-28T11:03:40Z">
        <w:r>
          <w:rPr>
            <w:color w:val="808080"/>
          </w:rPr>
          <w:delText>SP -&gt; SP: 12. Delete ScMgmtProfile MOI</w:delText>
        </w:r>
      </w:del>
    </w:p>
    <w:p>
      <w:pPr>
        <w:pStyle w:val="231"/>
        <w:shd w:val="clear" w:color="auto" w:fill="E7E6E6"/>
        <w:rPr>
          <w:del w:id="120" w:author="CMDI" w:date="2023-09-28T11:03:40Z"/>
          <w:color w:val="808080"/>
        </w:rPr>
      </w:pPr>
      <w:del w:id="121" w:author="CMDI" w:date="2023-09-28T11:03:40Z">
        <w:r>
          <w:rPr>
            <w:color w:val="808080"/>
          </w:rPr>
          <w:delText>SP -&gt; SC: 13. Response for deleting an ScMgmtProfile instance</w:delText>
        </w:r>
      </w:del>
    </w:p>
    <w:p>
      <w:pPr>
        <w:pStyle w:val="231"/>
        <w:shd w:val="clear" w:color="auto" w:fill="E7E6E6"/>
        <w:rPr>
          <w:del w:id="122" w:author="CMDI" w:date="2023-09-28T11:03:40Z"/>
          <w:color w:val="808080"/>
        </w:rPr>
      </w:pPr>
      <w:del w:id="123" w:author="CMDI" w:date="2023-09-28T11:03:40Z">
        <w:r>
          <w:rPr>
            <w:color w:val="808080"/>
          </w:rPr>
          <w:delText>end</w:delText>
        </w:r>
      </w:del>
    </w:p>
    <w:p>
      <w:pPr>
        <w:pStyle w:val="231"/>
        <w:shd w:val="clear" w:color="auto" w:fill="E7E6E6"/>
        <w:rPr>
          <w:del w:id="124" w:author="CMDI" w:date="2023-09-28T11:03:40Z"/>
          <w:color w:val="808080"/>
        </w:rPr>
      </w:pPr>
    </w:p>
    <w:p>
      <w:pPr>
        <w:pStyle w:val="231"/>
        <w:shd w:val="clear" w:color="auto" w:fill="E7E6E6"/>
        <w:rPr>
          <w:del w:id="125" w:author="CMDI" w:date="2023-09-28T11:03:40Z"/>
          <w:color w:val="808080"/>
        </w:rPr>
      </w:pPr>
      <w:del w:id="126" w:author="CMDI" w:date="2023-09-28T11:03:40Z">
        <w:r>
          <w:rPr>
            <w:color w:val="808080"/>
          </w:rPr>
          <w:delText>skinparam sequenceActorBackgroundColor #FFFFFF</w:delText>
        </w:r>
      </w:del>
    </w:p>
    <w:p>
      <w:pPr>
        <w:pStyle w:val="231"/>
        <w:shd w:val="clear" w:color="auto" w:fill="E7E6E6"/>
        <w:rPr>
          <w:del w:id="127" w:author="CMDI" w:date="2023-09-28T11:03:40Z"/>
          <w:color w:val="808080"/>
        </w:rPr>
      </w:pPr>
      <w:del w:id="128" w:author="CMDI" w:date="2023-09-28T11:03:40Z">
        <w:r>
          <w:rPr>
            <w:color w:val="808080"/>
          </w:rPr>
          <w:delText>skinparam sequenceParticipantBackgroundColor #FFFFFF</w:delText>
        </w:r>
      </w:del>
    </w:p>
    <w:p>
      <w:pPr>
        <w:pStyle w:val="231"/>
        <w:shd w:val="clear" w:color="auto" w:fill="E7E6E6"/>
        <w:rPr>
          <w:del w:id="129" w:author="CMDI" w:date="2023-09-28T11:03:40Z"/>
          <w:color w:val="808080"/>
        </w:rPr>
      </w:pPr>
      <w:del w:id="130" w:author="CMDI" w:date="2023-09-28T11:03:40Z">
        <w:r>
          <w:rPr>
            <w:color w:val="808080"/>
          </w:rPr>
          <w:delText>skinparam noteBackgroundColor #FFFFFF</w:delText>
        </w:r>
      </w:del>
    </w:p>
    <w:p>
      <w:pPr>
        <w:pStyle w:val="231"/>
        <w:shd w:val="clear" w:color="auto" w:fill="E7E6E6"/>
        <w:rPr>
          <w:del w:id="131" w:author="CMDI" w:date="2023-09-28T11:03:40Z"/>
          <w:color w:val="808080"/>
        </w:rPr>
      </w:pPr>
      <w:del w:id="132" w:author="CMDI" w:date="2023-09-28T11:03:40Z">
        <w:r>
          <w:rPr>
            <w:color w:val="808080"/>
          </w:rPr>
          <w:delText>autonumber "#'.'"</w:delText>
        </w:r>
      </w:del>
    </w:p>
    <w:p>
      <w:pPr>
        <w:pStyle w:val="231"/>
        <w:shd w:val="clear" w:color="auto" w:fill="E7E6E6"/>
        <w:rPr>
          <w:del w:id="133" w:author="CMDI" w:date="2023-09-28T11:03:40Z"/>
          <w:color w:val="808080"/>
        </w:rPr>
      </w:pPr>
      <w:del w:id="134" w:author="CMDI" w:date="2023-09-28T11:03:40Z">
        <w:r>
          <w:rPr>
            <w:color w:val="808080"/>
          </w:rPr>
          <w:delText>skinparam monochrome true</w:delText>
        </w:r>
      </w:del>
    </w:p>
    <w:p>
      <w:pPr>
        <w:pStyle w:val="231"/>
        <w:shd w:val="clear" w:color="auto" w:fill="E7E6E6"/>
        <w:rPr>
          <w:del w:id="135" w:author="CMDI" w:date="2023-09-28T11:03:40Z"/>
          <w:color w:val="808080"/>
        </w:rPr>
      </w:pPr>
      <w:del w:id="136" w:author="CMDI" w:date="2023-09-28T11:03:40Z">
        <w:r>
          <w:rPr>
            <w:color w:val="808080"/>
          </w:rPr>
          <w:delText>skinparam shadowing false</w:delText>
        </w:r>
      </w:del>
    </w:p>
    <w:p>
      <w:pPr>
        <w:pStyle w:val="231"/>
        <w:shd w:val="clear" w:color="auto" w:fill="E7E6E6"/>
        <w:rPr>
          <w:del w:id="137" w:author="CMDI" w:date="2023-09-28T11:03:40Z"/>
          <w:color w:val="808080"/>
        </w:rPr>
      </w:pPr>
      <w:del w:id="138" w:author="CMDI" w:date="2023-09-28T11:03:40Z">
        <w:r>
          <w:rPr>
            <w:color w:val="808080"/>
          </w:rPr>
          <w:delText>hide footbox</w:delText>
        </w:r>
      </w:del>
    </w:p>
    <w:p>
      <w:pPr>
        <w:pStyle w:val="231"/>
        <w:shd w:val="clear" w:color="auto" w:fill="E7E6E6"/>
        <w:rPr>
          <w:del w:id="139" w:author="CMDI" w:date="2023-09-28T11:03:40Z"/>
          <w:color w:val="808080"/>
        </w:rPr>
      </w:pPr>
    </w:p>
    <w:p>
      <w:pPr>
        <w:rPr>
          <w:del w:id="140" w:author="CMDI" w:date="2023-09-28T11:03:40Z"/>
        </w:rPr>
      </w:pP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Helvetica-Bold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4B00B13"/>
    <w:multiLevelType w:val="multilevel"/>
    <w:tmpl w:val="04B00B13"/>
    <w:lvl w:ilvl="0" w:tentative="0">
      <w:start w:val="1"/>
      <w:numFmt w:val="lowerLetter"/>
      <w:pStyle w:val="351"/>
      <w:lvlText w:val="%1)"/>
      <w:lvlJc w:val="left"/>
      <w:pPr>
        <w:ind w:left="720" w:hanging="360"/>
      </w:pPr>
      <w:rPr>
        <w:rFonts w:hint="default"/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A1344"/>
    <w:multiLevelType w:val="singleLevel"/>
    <w:tmpl w:val="1B0A1344"/>
    <w:lvl w:ilvl="0" w:tentative="0">
      <w:start w:val="1"/>
      <w:numFmt w:val="bullet"/>
      <w:pStyle w:val="28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5">
    <w:nsid w:val="2851723A"/>
    <w:multiLevelType w:val="multilevel"/>
    <w:tmpl w:val="2851723A"/>
    <w:lvl w:ilvl="0" w:tentative="0">
      <w:start w:val="1"/>
      <w:numFmt w:val="lowerLetter"/>
      <w:pStyle w:val="323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B620B"/>
    <w:multiLevelType w:val="multilevel"/>
    <w:tmpl w:val="2E7B620B"/>
    <w:lvl w:ilvl="0" w:tentative="0">
      <w:start w:val="1"/>
      <w:numFmt w:val="decimal"/>
      <w:pStyle w:val="336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D443802"/>
    <w:multiLevelType w:val="multilevel"/>
    <w:tmpl w:val="5D443802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pStyle w:val="322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E2071C"/>
    <w:multiLevelType w:val="multilevel"/>
    <w:tmpl w:val="64E2071C"/>
    <w:lvl w:ilvl="0" w:tentative="0">
      <w:start w:val="1"/>
      <w:numFmt w:val="lowerLetter"/>
      <w:pStyle w:val="329"/>
      <w:lvlText w:val="%1)"/>
      <w:lvlJc w:val="left"/>
      <w:pPr>
        <w:ind w:left="720" w:hanging="360"/>
      </w:pPr>
      <w:rPr>
        <w:rFonts w:hint="default"/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3828FB"/>
    <w:multiLevelType w:val="multilevel"/>
    <w:tmpl w:val="723828FB"/>
    <w:lvl w:ilvl="0" w:tentative="0">
      <w:start w:val="0"/>
      <w:numFmt w:val="bullet"/>
      <w:pStyle w:val="345"/>
      <w:lvlText w:val="-"/>
      <w:lvlJc w:val="left"/>
      <w:pPr>
        <w:ind w:left="720" w:hanging="360"/>
      </w:pPr>
      <w:rPr>
        <w:rFonts w:hint="default" w:ascii="Calibri" w:hAnsi="Calibri" w:eastAsia="Calibr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5DE2808"/>
    <w:multiLevelType w:val="multilevel"/>
    <w:tmpl w:val="75DE2808"/>
    <w:lvl w:ilvl="0" w:tentative="0">
      <w:start w:val="1"/>
      <w:numFmt w:val="decimal"/>
      <w:pStyle w:val="335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9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DI">
    <w15:presenceInfo w15:providerId="None" w15:userId="CM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A09"/>
    <w:rsid w:val="000139B9"/>
    <w:rsid w:val="00022E4A"/>
    <w:rsid w:val="00031F01"/>
    <w:rsid w:val="00057943"/>
    <w:rsid w:val="000A6394"/>
    <w:rsid w:val="000B7FED"/>
    <w:rsid w:val="000C038A"/>
    <w:rsid w:val="000C2E2F"/>
    <w:rsid w:val="000C6598"/>
    <w:rsid w:val="000D44B3"/>
    <w:rsid w:val="000D6DBD"/>
    <w:rsid w:val="000E014D"/>
    <w:rsid w:val="000E2A0B"/>
    <w:rsid w:val="00101D3E"/>
    <w:rsid w:val="00137FF2"/>
    <w:rsid w:val="00145D43"/>
    <w:rsid w:val="00157C7D"/>
    <w:rsid w:val="00161527"/>
    <w:rsid w:val="00171757"/>
    <w:rsid w:val="00186D22"/>
    <w:rsid w:val="00192C46"/>
    <w:rsid w:val="001A08B3"/>
    <w:rsid w:val="001A3F10"/>
    <w:rsid w:val="001A7B60"/>
    <w:rsid w:val="001B0BDC"/>
    <w:rsid w:val="001B52F0"/>
    <w:rsid w:val="001B7A65"/>
    <w:rsid w:val="001D1161"/>
    <w:rsid w:val="001E293E"/>
    <w:rsid w:val="001E41F3"/>
    <w:rsid w:val="0021532F"/>
    <w:rsid w:val="002427A1"/>
    <w:rsid w:val="00250EFA"/>
    <w:rsid w:val="0026004D"/>
    <w:rsid w:val="002640DD"/>
    <w:rsid w:val="00275D12"/>
    <w:rsid w:val="00284FEB"/>
    <w:rsid w:val="002860C4"/>
    <w:rsid w:val="002A5FF2"/>
    <w:rsid w:val="002B007B"/>
    <w:rsid w:val="002B5741"/>
    <w:rsid w:val="002E472E"/>
    <w:rsid w:val="002F5BEA"/>
    <w:rsid w:val="00305409"/>
    <w:rsid w:val="0034108E"/>
    <w:rsid w:val="0034507C"/>
    <w:rsid w:val="003609EF"/>
    <w:rsid w:val="0036231A"/>
    <w:rsid w:val="00374DD4"/>
    <w:rsid w:val="003A1362"/>
    <w:rsid w:val="003A49CB"/>
    <w:rsid w:val="003E0CD5"/>
    <w:rsid w:val="003E1A36"/>
    <w:rsid w:val="0040458F"/>
    <w:rsid w:val="00405794"/>
    <w:rsid w:val="00410371"/>
    <w:rsid w:val="004242F1"/>
    <w:rsid w:val="00432578"/>
    <w:rsid w:val="00435B92"/>
    <w:rsid w:val="00455D80"/>
    <w:rsid w:val="004A52C6"/>
    <w:rsid w:val="004B75B7"/>
    <w:rsid w:val="004D1D31"/>
    <w:rsid w:val="005009D9"/>
    <w:rsid w:val="00514C96"/>
    <w:rsid w:val="0051580D"/>
    <w:rsid w:val="00521436"/>
    <w:rsid w:val="00547111"/>
    <w:rsid w:val="00552668"/>
    <w:rsid w:val="005658F2"/>
    <w:rsid w:val="0057024D"/>
    <w:rsid w:val="00592D74"/>
    <w:rsid w:val="005B2A53"/>
    <w:rsid w:val="005D6EAF"/>
    <w:rsid w:val="005E2C44"/>
    <w:rsid w:val="00600019"/>
    <w:rsid w:val="006068FC"/>
    <w:rsid w:val="00621188"/>
    <w:rsid w:val="006257ED"/>
    <w:rsid w:val="0065536E"/>
    <w:rsid w:val="00665C47"/>
    <w:rsid w:val="00670EF7"/>
    <w:rsid w:val="006755AA"/>
    <w:rsid w:val="0068622F"/>
    <w:rsid w:val="00695808"/>
    <w:rsid w:val="006B2746"/>
    <w:rsid w:val="006B46FB"/>
    <w:rsid w:val="006E21FB"/>
    <w:rsid w:val="00705852"/>
    <w:rsid w:val="007139B3"/>
    <w:rsid w:val="0072470E"/>
    <w:rsid w:val="00752FA2"/>
    <w:rsid w:val="00774FAC"/>
    <w:rsid w:val="00785599"/>
    <w:rsid w:val="00792342"/>
    <w:rsid w:val="007977A8"/>
    <w:rsid w:val="007B512A"/>
    <w:rsid w:val="007C2097"/>
    <w:rsid w:val="007D6A07"/>
    <w:rsid w:val="007E3B2D"/>
    <w:rsid w:val="007F7259"/>
    <w:rsid w:val="008040A8"/>
    <w:rsid w:val="00811C82"/>
    <w:rsid w:val="008279FA"/>
    <w:rsid w:val="008626E7"/>
    <w:rsid w:val="00870EE7"/>
    <w:rsid w:val="00880A55"/>
    <w:rsid w:val="008863B9"/>
    <w:rsid w:val="00891DA6"/>
    <w:rsid w:val="008A1827"/>
    <w:rsid w:val="008A45A6"/>
    <w:rsid w:val="008B7764"/>
    <w:rsid w:val="008D16F4"/>
    <w:rsid w:val="008D39FE"/>
    <w:rsid w:val="008F3789"/>
    <w:rsid w:val="008F686C"/>
    <w:rsid w:val="00902DDB"/>
    <w:rsid w:val="00911C64"/>
    <w:rsid w:val="009148DE"/>
    <w:rsid w:val="009403B1"/>
    <w:rsid w:val="00941E30"/>
    <w:rsid w:val="00945BFD"/>
    <w:rsid w:val="00951A4D"/>
    <w:rsid w:val="009777D9"/>
    <w:rsid w:val="00991B88"/>
    <w:rsid w:val="009A5753"/>
    <w:rsid w:val="009A579D"/>
    <w:rsid w:val="009E3297"/>
    <w:rsid w:val="009F734F"/>
    <w:rsid w:val="00A1069F"/>
    <w:rsid w:val="00A246B6"/>
    <w:rsid w:val="00A253C5"/>
    <w:rsid w:val="00A47E70"/>
    <w:rsid w:val="00A50CF0"/>
    <w:rsid w:val="00A7281A"/>
    <w:rsid w:val="00A7671C"/>
    <w:rsid w:val="00AA2CBC"/>
    <w:rsid w:val="00AB6AD5"/>
    <w:rsid w:val="00AC5820"/>
    <w:rsid w:val="00AD1CD8"/>
    <w:rsid w:val="00AE5DD8"/>
    <w:rsid w:val="00B13F88"/>
    <w:rsid w:val="00B16E34"/>
    <w:rsid w:val="00B258BB"/>
    <w:rsid w:val="00B67B97"/>
    <w:rsid w:val="00B722D8"/>
    <w:rsid w:val="00B82F61"/>
    <w:rsid w:val="00B968C8"/>
    <w:rsid w:val="00BA1309"/>
    <w:rsid w:val="00BA3EC5"/>
    <w:rsid w:val="00BA51D9"/>
    <w:rsid w:val="00BA57BD"/>
    <w:rsid w:val="00BB5DFC"/>
    <w:rsid w:val="00BD279D"/>
    <w:rsid w:val="00BD6BB8"/>
    <w:rsid w:val="00BF27A2"/>
    <w:rsid w:val="00C12D8A"/>
    <w:rsid w:val="00C45B24"/>
    <w:rsid w:val="00C66BA2"/>
    <w:rsid w:val="00C82DAD"/>
    <w:rsid w:val="00C95985"/>
    <w:rsid w:val="00CB6922"/>
    <w:rsid w:val="00CC5026"/>
    <w:rsid w:val="00CC68D0"/>
    <w:rsid w:val="00CE433A"/>
    <w:rsid w:val="00CF5C18"/>
    <w:rsid w:val="00CF673F"/>
    <w:rsid w:val="00D03F9A"/>
    <w:rsid w:val="00D06D51"/>
    <w:rsid w:val="00D24991"/>
    <w:rsid w:val="00D346B6"/>
    <w:rsid w:val="00D50255"/>
    <w:rsid w:val="00D66520"/>
    <w:rsid w:val="00DB0718"/>
    <w:rsid w:val="00DB48C8"/>
    <w:rsid w:val="00DE34CF"/>
    <w:rsid w:val="00DF60F8"/>
    <w:rsid w:val="00E054E2"/>
    <w:rsid w:val="00E13F3D"/>
    <w:rsid w:val="00E3022C"/>
    <w:rsid w:val="00E34898"/>
    <w:rsid w:val="00EB09B7"/>
    <w:rsid w:val="00EC5ABB"/>
    <w:rsid w:val="00EE7D7C"/>
    <w:rsid w:val="00EF651F"/>
    <w:rsid w:val="00F01566"/>
    <w:rsid w:val="00F25D98"/>
    <w:rsid w:val="00F300FB"/>
    <w:rsid w:val="00F4492F"/>
    <w:rsid w:val="00F50C6C"/>
    <w:rsid w:val="00F53069"/>
    <w:rsid w:val="00F61613"/>
    <w:rsid w:val="00F77218"/>
    <w:rsid w:val="00F87AE2"/>
    <w:rsid w:val="00FA1A91"/>
    <w:rsid w:val="00FB6386"/>
    <w:rsid w:val="0A850A35"/>
    <w:rsid w:val="0C5769B4"/>
    <w:rsid w:val="0D1505EF"/>
    <w:rsid w:val="0E27040E"/>
    <w:rsid w:val="1537001B"/>
    <w:rsid w:val="18B405F2"/>
    <w:rsid w:val="2F8523BC"/>
    <w:rsid w:val="33707A46"/>
    <w:rsid w:val="364A046A"/>
    <w:rsid w:val="3D7577E8"/>
    <w:rsid w:val="41065618"/>
    <w:rsid w:val="45BB0476"/>
    <w:rsid w:val="4F4E5A71"/>
    <w:rsid w:val="4F6C1739"/>
    <w:rsid w:val="52594865"/>
    <w:rsid w:val="62A7237A"/>
    <w:rsid w:val="62D2216F"/>
    <w:rsid w:val="64C4051E"/>
    <w:rsid w:val="72AE58D0"/>
    <w:rsid w:val="7A1B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9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99"/>
    <w:qFormat/>
    <w:uiPriority w:val="9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0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0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02"/>
    <w:qFormat/>
    <w:uiPriority w:val="0"/>
    <w:pPr>
      <w:outlineLvl w:val="5"/>
    </w:pPr>
  </w:style>
  <w:style w:type="paragraph" w:styleId="10">
    <w:name w:val="heading 7"/>
    <w:basedOn w:val="9"/>
    <w:next w:val="1"/>
    <w:link w:val="203"/>
    <w:qFormat/>
    <w:uiPriority w:val="0"/>
    <w:pPr>
      <w:outlineLvl w:val="6"/>
    </w:pPr>
  </w:style>
  <w:style w:type="paragraph" w:styleId="11">
    <w:name w:val="heading 8"/>
    <w:basedOn w:val="3"/>
    <w:next w:val="1"/>
    <w:link w:val="20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205"/>
    <w:qFormat/>
    <w:uiPriority w:val="0"/>
    <w:pPr>
      <w:outlineLvl w:val="8"/>
    </w:pPr>
  </w:style>
  <w:style w:type="character" w:default="1" w:styleId="189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77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280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269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25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254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284"/>
    <w:qFormat/>
    <w:uiPriority w:val="0"/>
  </w:style>
  <w:style w:type="paragraph" w:styleId="42">
    <w:name w:val="Body Text 3"/>
    <w:basedOn w:val="1"/>
    <w:link w:val="261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267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259"/>
    <w:unhideWhenUsed/>
    <w:qFormat/>
    <w:uiPriority w:val="0"/>
    <w:pPr>
      <w:spacing w:after="120"/>
    </w:pPr>
  </w:style>
  <w:style w:type="paragraph" w:styleId="45">
    <w:name w:val="Body Text Indent"/>
    <w:basedOn w:val="1"/>
    <w:link w:val="263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271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281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268"/>
    <w:qFormat/>
    <w:uiPriority w:val="0"/>
  </w:style>
  <w:style w:type="paragraph" w:styleId="57">
    <w:name w:val="Body Text Indent 2"/>
    <w:basedOn w:val="1"/>
    <w:link w:val="265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270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2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250"/>
    <w:qFormat/>
    <w:uiPriority w:val="0"/>
    <w:pPr>
      <w:jc w:val="center"/>
    </w:pPr>
    <w:rPr>
      <w:i/>
    </w:rPr>
  </w:style>
  <w:style w:type="paragraph" w:styleId="62">
    <w:name w:val="header"/>
    <w:link w:val="20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285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86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210"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266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260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278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272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87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256"/>
    <w:qFormat/>
    <w:uiPriority w:val="0"/>
    <w:rPr>
      <w:b/>
      <w:bCs/>
    </w:rPr>
  </w:style>
  <w:style w:type="paragraph" w:styleId="87">
    <w:name w:val="Body Text First Indent"/>
    <w:basedOn w:val="44"/>
    <w:link w:val="262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264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Light Shading"/>
    <w:basedOn w:val="89"/>
    <w:qFormat/>
    <w:uiPriority w:val="60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92">
    <w:name w:val="Light Shading Accent 1"/>
    <w:basedOn w:val="89"/>
    <w:qFormat/>
    <w:uiPriority w:val="60"/>
    <w:rPr>
      <w:rFonts w:asciiTheme="minorHAnsi" w:hAnsiTheme="minorHAnsi" w:cstheme="minorBidi"/>
      <w:color w:val="376092" w:themeColor="accent1" w:themeShade="BF"/>
      <w:sz w:val="22"/>
      <w:szCs w:val="22"/>
      <w:lang w:val="en-US" w:eastAsia="en-US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93">
    <w:name w:val="Light Shading Accent 2"/>
    <w:basedOn w:val="89"/>
    <w:qFormat/>
    <w:uiPriority w:val="60"/>
    <w:rPr>
      <w:rFonts w:asciiTheme="minorHAnsi" w:hAnsiTheme="minorHAnsi" w:cstheme="minorBidi"/>
      <w:color w:val="953735" w:themeColor="accent2" w:themeShade="BF"/>
      <w:sz w:val="22"/>
      <w:szCs w:val="22"/>
      <w:lang w:val="en-US" w:eastAsia="en-US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94">
    <w:name w:val="Light Shading Accent 3"/>
    <w:basedOn w:val="89"/>
    <w:qFormat/>
    <w:uiPriority w:val="60"/>
    <w:rPr>
      <w:rFonts w:asciiTheme="minorHAnsi" w:hAnsiTheme="minorHAnsi" w:cstheme="minorBidi"/>
      <w:color w:val="77933C" w:themeColor="accent3" w:themeShade="BF"/>
      <w:sz w:val="22"/>
      <w:szCs w:val="22"/>
      <w:lang w:val="en-US" w:eastAsia="en-US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95">
    <w:name w:val="Light Shading Accent 4"/>
    <w:basedOn w:val="89"/>
    <w:qFormat/>
    <w:uiPriority w:val="60"/>
    <w:rPr>
      <w:rFonts w:asciiTheme="minorHAnsi" w:hAnsiTheme="minorHAnsi" w:cstheme="minorBidi"/>
      <w:color w:val="604A7B" w:themeColor="accent4" w:themeShade="BF"/>
      <w:sz w:val="22"/>
      <w:szCs w:val="22"/>
      <w:lang w:val="en-US" w:eastAsia="en-US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96">
    <w:name w:val="Light Shading Accent 5"/>
    <w:basedOn w:val="89"/>
    <w:qFormat/>
    <w:uiPriority w:val="60"/>
    <w:rPr>
      <w:rFonts w:asciiTheme="minorHAnsi" w:hAnsiTheme="minorHAnsi" w:cstheme="minorBidi"/>
      <w:color w:val="31859C" w:themeColor="accent5" w:themeShade="BF"/>
      <w:sz w:val="22"/>
      <w:szCs w:val="22"/>
      <w:lang w:val="en-US" w:eastAsia="en-US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97">
    <w:name w:val="Light Shading Accent 6"/>
    <w:basedOn w:val="89"/>
    <w:qFormat/>
    <w:uiPriority w:val="60"/>
    <w:rPr>
      <w:rFonts w:asciiTheme="minorHAnsi" w:hAnsiTheme="minorHAnsi" w:cstheme="minorBidi"/>
      <w:color w:val="E46C0A" w:themeColor="accent6" w:themeShade="BF"/>
      <w:sz w:val="22"/>
      <w:szCs w:val="22"/>
      <w:lang w:val="en-US" w:eastAsia="en-US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98">
    <w:name w:val="Light List"/>
    <w:basedOn w:val="89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99">
    <w:name w:val="Light List Accent 1"/>
    <w:basedOn w:val="89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00">
    <w:name w:val="Light List Accent 2"/>
    <w:basedOn w:val="89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01">
    <w:name w:val="Light List Accent 3"/>
    <w:basedOn w:val="89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02">
    <w:name w:val="Light List Accent 4"/>
    <w:basedOn w:val="89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03">
    <w:name w:val="Light List Accent 5"/>
    <w:basedOn w:val="89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04">
    <w:name w:val="Light List Accent 6"/>
    <w:basedOn w:val="89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05">
    <w:name w:val="Light Grid"/>
    <w:basedOn w:val="89"/>
    <w:qFormat/>
    <w:uiPriority w:val="62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06">
    <w:name w:val="Light Grid Accent 1"/>
    <w:basedOn w:val="89"/>
    <w:qFormat/>
    <w:uiPriority w:val="62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07">
    <w:name w:val="Light Grid Accent 2"/>
    <w:basedOn w:val="89"/>
    <w:qFormat/>
    <w:uiPriority w:val="62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08">
    <w:name w:val="Light Grid Accent 3"/>
    <w:basedOn w:val="89"/>
    <w:qFormat/>
    <w:uiPriority w:val="62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09">
    <w:name w:val="Light Grid Accent 4"/>
    <w:basedOn w:val="89"/>
    <w:qFormat/>
    <w:uiPriority w:val="62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10">
    <w:name w:val="Light Grid Accent 5"/>
    <w:basedOn w:val="89"/>
    <w:qFormat/>
    <w:uiPriority w:val="62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11">
    <w:name w:val="Light Grid Accent 6"/>
    <w:basedOn w:val="89"/>
    <w:qFormat/>
    <w:uiPriority w:val="62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12">
    <w:name w:val="Medium Shading 1"/>
    <w:basedOn w:val="89"/>
    <w:qFormat/>
    <w:uiPriority w:val="63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3">
    <w:name w:val="Medium Shading 1 Accent 1"/>
    <w:basedOn w:val="89"/>
    <w:qFormat/>
    <w:uiPriority w:val="63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4">
    <w:name w:val="Medium Shading 1 Accent 2"/>
    <w:basedOn w:val="89"/>
    <w:qFormat/>
    <w:uiPriority w:val="63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5">
    <w:name w:val="Medium Shading 1 Accent 3"/>
    <w:basedOn w:val="89"/>
    <w:qFormat/>
    <w:uiPriority w:val="63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6">
    <w:name w:val="Medium Shading 1 Accent 4"/>
    <w:basedOn w:val="89"/>
    <w:qFormat/>
    <w:uiPriority w:val="63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7">
    <w:name w:val="Medium Shading 1 Accent 5"/>
    <w:basedOn w:val="89"/>
    <w:qFormat/>
    <w:uiPriority w:val="63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8">
    <w:name w:val="Medium Shading 1 Accent 6"/>
    <w:basedOn w:val="89"/>
    <w:qFormat/>
    <w:uiPriority w:val="63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9">
    <w:name w:val="Medium Shading 2"/>
    <w:basedOn w:val="89"/>
    <w:qFormat/>
    <w:uiPriority w:val="64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0">
    <w:name w:val="Medium Shading 2 Accent 1"/>
    <w:basedOn w:val="89"/>
    <w:qFormat/>
    <w:uiPriority w:val="64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1">
    <w:name w:val="Medium Shading 2 Accent 2"/>
    <w:basedOn w:val="89"/>
    <w:qFormat/>
    <w:uiPriority w:val="64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2">
    <w:name w:val="Medium Shading 2 Accent 3"/>
    <w:basedOn w:val="89"/>
    <w:qFormat/>
    <w:uiPriority w:val="64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3">
    <w:name w:val="Medium Shading 2 Accent 4"/>
    <w:basedOn w:val="89"/>
    <w:qFormat/>
    <w:uiPriority w:val="64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4">
    <w:name w:val="Medium Shading 2 Accent 5"/>
    <w:basedOn w:val="89"/>
    <w:qFormat/>
    <w:uiPriority w:val="64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5">
    <w:name w:val="Medium Shading 2 Accent 6"/>
    <w:basedOn w:val="89"/>
    <w:qFormat/>
    <w:uiPriority w:val="64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6">
    <w:name w:val="Medium List 1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27">
    <w:name w:val="Medium List 1 Accent 1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8">
    <w:name w:val="Medium List 1 Accent 2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29">
    <w:name w:val="Medium List 1 Accent 3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30">
    <w:name w:val="Medium List 1 Accent 4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31">
    <w:name w:val="Medium List 1 Accent 5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32">
    <w:name w:val="Medium List 1 Accent 6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33">
    <w:name w:val="Medium Lis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4">
    <w:name w:val="Medium List 2 Accent 1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5">
    <w:name w:val="Medium List 2 Accen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6">
    <w:name w:val="Medium List 2 Accent 3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7">
    <w:name w:val="Medium List 2 Accent 4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8">
    <w:name w:val="Medium List 2 Accent 5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9">
    <w:name w:val="Medium List 2 Accent 6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0">
    <w:name w:val="Medium Grid 1"/>
    <w:basedOn w:val="89"/>
    <w:qFormat/>
    <w:uiPriority w:val="67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41">
    <w:name w:val="Medium Grid 1 Accent 1"/>
    <w:basedOn w:val="89"/>
    <w:qFormat/>
    <w:uiPriority w:val="67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42">
    <w:name w:val="Medium Grid 1 Accent 2"/>
    <w:basedOn w:val="89"/>
    <w:qFormat/>
    <w:uiPriority w:val="67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Medium Grid 1 Accent 3"/>
    <w:basedOn w:val="89"/>
    <w:qFormat/>
    <w:uiPriority w:val="67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Medium Grid 1 Accent 4"/>
    <w:basedOn w:val="89"/>
    <w:qFormat/>
    <w:uiPriority w:val="67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Medium Grid 1 Accent 5"/>
    <w:basedOn w:val="89"/>
    <w:qFormat/>
    <w:uiPriority w:val="67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Medium Grid 1 Accent 6"/>
    <w:basedOn w:val="89"/>
    <w:qFormat/>
    <w:uiPriority w:val="67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47">
    <w:name w:val="Medium Grid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8">
    <w:name w:val="Medium Grid 2 Accent 1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9">
    <w:name w:val="Medium Grid 2 Accent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0">
    <w:name w:val="Medium Grid 2 Accent 3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1">
    <w:name w:val="Medium Grid 2 Accent 4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2">
    <w:name w:val="Medium Grid 2 Accent 5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3">
    <w:name w:val="Medium Grid 2 Accent 6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4">
    <w:name w:val="Medium Grid 3"/>
    <w:basedOn w:val="89"/>
    <w:qFormat/>
    <w:uiPriority w:val="69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55">
    <w:name w:val="Medium Grid 3 Accent 1"/>
    <w:basedOn w:val="89"/>
    <w:qFormat/>
    <w:uiPriority w:val="69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56">
    <w:name w:val="Medium Grid 3 Accent 2"/>
    <w:basedOn w:val="89"/>
    <w:qFormat/>
    <w:uiPriority w:val="69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57">
    <w:name w:val="Medium Grid 3 Accent 3"/>
    <w:basedOn w:val="89"/>
    <w:qFormat/>
    <w:uiPriority w:val="69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58">
    <w:name w:val="Medium Grid 3 Accent 4"/>
    <w:basedOn w:val="89"/>
    <w:qFormat/>
    <w:uiPriority w:val="69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59">
    <w:name w:val="Medium Grid 3 Accent 5"/>
    <w:basedOn w:val="89"/>
    <w:qFormat/>
    <w:uiPriority w:val="69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60">
    <w:name w:val="Medium Grid 3 Accent 6"/>
    <w:basedOn w:val="89"/>
    <w:qFormat/>
    <w:uiPriority w:val="69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61">
    <w:name w:val="Dark List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val="en-US"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62">
    <w:name w:val="Dark List Accent 1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val="en-US"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63">
    <w:name w:val="Dark List Accent 2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val="en-US"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64">
    <w:name w:val="Dark List Accent 3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val="en-US"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65">
    <w:name w:val="Dark List Accent 4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val="en-US"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66">
    <w:name w:val="Dark List Accent 5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val="en-US"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67">
    <w:name w:val="Dark List Accent 6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val="en-US"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68">
    <w:name w:val="Colorful Shading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69">
    <w:name w:val="Colorful Shading Accent 1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0">
    <w:name w:val="Colorful Shading Accent 2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1">
    <w:name w:val="Colorful Shading Accent 3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72">
    <w:name w:val="Colorful Shading Accent 4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3">
    <w:name w:val="Colorful Shading Accent 5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4">
    <w:name w:val="Colorful Shading Accent 6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5">
    <w:name w:val="Colorful List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76">
    <w:name w:val="Colorful List Accent 1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77">
    <w:name w:val="Colorful List Accent 2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78">
    <w:name w:val="Colorful List Accent 3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79">
    <w:name w:val="Colorful List Accent 4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80">
    <w:name w:val="Colorful List Accent 5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81">
    <w:name w:val="Colorful List Accent 6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82">
    <w:name w:val="Colorful Grid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83">
    <w:name w:val="Colorful Grid Accent 1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84">
    <w:name w:val="Colorful Grid Accent 2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85">
    <w:name w:val="Colorful Grid Accent 3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86">
    <w:name w:val="Colorful Grid Accent 4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87">
    <w:name w:val="Colorful Grid Accent 5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88">
    <w:name w:val="Colorful Grid Accent 6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val="en-US"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90">
    <w:name w:val="Strong"/>
    <w:qFormat/>
    <w:uiPriority w:val="0"/>
    <w:rPr>
      <w:b/>
      <w:bCs/>
    </w:rPr>
  </w:style>
  <w:style w:type="character" w:styleId="191">
    <w:name w:val="page number"/>
    <w:qFormat/>
    <w:uiPriority w:val="0"/>
  </w:style>
  <w:style w:type="character" w:styleId="192">
    <w:name w:val="FollowedHyperlink"/>
    <w:qFormat/>
    <w:uiPriority w:val="0"/>
    <w:rPr>
      <w:color w:val="800080"/>
      <w:u w:val="single"/>
    </w:rPr>
  </w:style>
  <w:style w:type="character" w:styleId="193">
    <w:name w:val="Emphasis"/>
    <w:qFormat/>
    <w:uiPriority w:val="0"/>
    <w:rPr>
      <w:i/>
    </w:rPr>
  </w:style>
  <w:style w:type="character" w:styleId="194">
    <w:name w:val="Hyperlink"/>
    <w:qFormat/>
    <w:uiPriority w:val="0"/>
    <w:rPr>
      <w:color w:val="0000FF"/>
      <w:u w:val="single"/>
    </w:rPr>
  </w:style>
  <w:style w:type="character" w:styleId="195">
    <w:name w:val="annotation reference"/>
    <w:qFormat/>
    <w:uiPriority w:val="0"/>
    <w:rPr>
      <w:sz w:val="16"/>
    </w:rPr>
  </w:style>
  <w:style w:type="character" w:styleId="196">
    <w:name w:val="footnote reference"/>
    <w:qFormat/>
    <w:uiPriority w:val="0"/>
    <w:rPr>
      <w:b/>
      <w:position w:val="6"/>
      <w:sz w:val="16"/>
    </w:rPr>
  </w:style>
  <w:style w:type="character" w:customStyle="1" w:styleId="19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标题 2 字符"/>
    <w:basedOn w:val="189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99">
    <w:name w:val="标题 3 字符"/>
    <w:basedOn w:val="189"/>
    <w:link w:val="5"/>
    <w:qFormat/>
    <w:uiPriority w:val="9"/>
    <w:rPr>
      <w:rFonts w:ascii="Arial" w:hAnsi="Arial"/>
      <w:sz w:val="28"/>
      <w:lang w:val="en-GB" w:eastAsia="en-US"/>
    </w:rPr>
  </w:style>
  <w:style w:type="character" w:customStyle="1" w:styleId="200">
    <w:name w:val="标题 4 字符"/>
    <w:basedOn w:val="189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201">
    <w:name w:val="标题 5 字符"/>
    <w:basedOn w:val="189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202">
    <w:name w:val="标题 6 字符"/>
    <w:basedOn w:val="189"/>
    <w:link w:val="8"/>
    <w:qFormat/>
    <w:uiPriority w:val="0"/>
    <w:rPr>
      <w:rFonts w:ascii="Arial" w:hAnsi="Arial"/>
      <w:lang w:val="en-GB" w:eastAsia="en-US"/>
    </w:rPr>
  </w:style>
  <w:style w:type="character" w:customStyle="1" w:styleId="203">
    <w:name w:val="标题 7 字符"/>
    <w:basedOn w:val="189"/>
    <w:link w:val="10"/>
    <w:qFormat/>
    <w:uiPriority w:val="0"/>
    <w:rPr>
      <w:rFonts w:ascii="Arial" w:hAnsi="Arial"/>
      <w:lang w:val="en-GB" w:eastAsia="en-US"/>
    </w:rPr>
  </w:style>
  <w:style w:type="character" w:customStyle="1" w:styleId="204">
    <w:name w:val="标题 8 字符"/>
    <w:basedOn w:val="189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5">
    <w:name w:val="标题 9 字符"/>
    <w:basedOn w:val="189"/>
    <w:link w:val="12"/>
    <w:qFormat/>
    <w:uiPriority w:val="0"/>
    <w:rPr>
      <w:rFonts w:ascii="Arial" w:hAnsi="Arial"/>
      <w:sz w:val="36"/>
      <w:lang w:val="en-GB" w:eastAsia="en-US"/>
    </w:rPr>
  </w:style>
  <w:style w:type="paragraph" w:customStyle="1" w:styleId="20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20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08">
    <w:name w:val="TT"/>
    <w:basedOn w:val="3"/>
    <w:next w:val="1"/>
    <w:qFormat/>
    <w:uiPriority w:val="0"/>
    <w:pPr>
      <w:outlineLvl w:val="9"/>
    </w:pPr>
  </w:style>
  <w:style w:type="character" w:customStyle="1" w:styleId="209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10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211">
    <w:name w:val="TAH"/>
    <w:basedOn w:val="212"/>
    <w:link w:val="216"/>
    <w:qFormat/>
    <w:uiPriority w:val="0"/>
    <w:rPr>
      <w:b/>
    </w:rPr>
  </w:style>
  <w:style w:type="paragraph" w:customStyle="1" w:styleId="212">
    <w:name w:val="TAC"/>
    <w:basedOn w:val="213"/>
    <w:link w:val="215"/>
    <w:qFormat/>
    <w:uiPriority w:val="0"/>
    <w:pPr>
      <w:jc w:val="center"/>
    </w:pPr>
  </w:style>
  <w:style w:type="paragraph" w:customStyle="1" w:styleId="213">
    <w:name w:val="TAL"/>
    <w:basedOn w:val="1"/>
    <w:link w:val="21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214">
    <w:name w:val="TAL Char"/>
    <w:link w:val="21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215">
    <w:name w:val="TAC Char"/>
    <w:link w:val="212"/>
    <w:qFormat/>
    <w:uiPriority w:val="0"/>
    <w:rPr>
      <w:rFonts w:ascii="Arial" w:hAnsi="Arial"/>
      <w:sz w:val="18"/>
      <w:lang w:val="en-GB" w:eastAsia="en-US"/>
    </w:rPr>
  </w:style>
  <w:style w:type="character" w:customStyle="1" w:styleId="216">
    <w:name w:val="TAH Car"/>
    <w:link w:val="211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217">
    <w:name w:val="TF"/>
    <w:basedOn w:val="218"/>
    <w:link w:val="220"/>
    <w:qFormat/>
    <w:uiPriority w:val="0"/>
    <w:pPr>
      <w:keepNext w:val="0"/>
      <w:spacing w:before="0" w:after="240"/>
    </w:pPr>
  </w:style>
  <w:style w:type="paragraph" w:customStyle="1" w:styleId="218">
    <w:name w:val="TH"/>
    <w:basedOn w:val="1"/>
    <w:link w:val="21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219">
    <w:name w:val="TH Char"/>
    <w:link w:val="218"/>
    <w:qFormat/>
    <w:locked/>
    <w:uiPriority w:val="0"/>
    <w:rPr>
      <w:rFonts w:ascii="Arial" w:hAnsi="Arial"/>
      <w:b/>
      <w:lang w:val="en-GB" w:eastAsia="en-US"/>
    </w:rPr>
  </w:style>
  <w:style w:type="character" w:customStyle="1" w:styleId="220">
    <w:name w:val="TF Char"/>
    <w:link w:val="217"/>
    <w:qFormat/>
    <w:uiPriority w:val="0"/>
    <w:rPr>
      <w:rFonts w:ascii="Arial" w:hAnsi="Arial"/>
      <w:b/>
      <w:lang w:val="en-GB" w:eastAsia="en-US"/>
    </w:rPr>
  </w:style>
  <w:style w:type="paragraph" w:customStyle="1" w:styleId="221">
    <w:name w:val="NO"/>
    <w:basedOn w:val="1"/>
    <w:link w:val="222"/>
    <w:qFormat/>
    <w:uiPriority w:val="0"/>
    <w:pPr>
      <w:keepLines/>
      <w:ind w:left="1135" w:hanging="851"/>
    </w:pPr>
  </w:style>
  <w:style w:type="character" w:customStyle="1" w:styleId="222">
    <w:name w:val="NO Char"/>
    <w:link w:val="221"/>
    <w:qFormat/>
    <w:uiPriority w:val="0"/>
    <w:rPr>
      <w:rFonts w:ascii="Times New Roman" w:hAnsi="Times New Roman"/>
      <w:lang w:val="en-GB" w:eastAsia="en-US"/>
    </w:rPr>
  </w:style>
  <w:style w:type="paragraph" w:customStyle="1" w:styleId="223">
    <w:name w:val="EX"/>
    <w:basedOn w:val="1"/>
    <w:link w:val="224"/>
    <w:qFormat/>
    <w:uiPriority w:val="0"/>
    <w:pPr>
      <w:keepLines/>
      <w:ind w:left="1702" w:hanging="1418"/>
    </w:pPr>
  </w:style>
  <w:style w:type="character" w:customStyle="1" w:styleId="224">
    <w:name w:val="EX Char"/>
    <w:link w:val="223"/>
    <w:qFormat/>
    <w:uiPriority w:val="0"/>
    <w:rPr>
      <w:rFonts w:ascii="Times New Roman" w:hAnsi="Times New Roman"/>
      <w:lang w:val="en-GB" w:eastAsia="en-US"/>
    </w:rPr>
  </w:style>
  <w:style w:type="paragraph" w:customStyle="1" w:styleId="225">
    <w:name w:val="FP"/>
    <w:basedOn w:val="1"/>
    <w:qFormat/>
    <w:uiPriority w:val="0"/>
    <w:pPr>
      <w:spacing w:after="0"/>
    </w:pPr>
  </w:style>
  <w:style w:type="paragraph" w:customStyle="1" w:styleId="22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227">
    <w:name w:val="NW"/>
    <w:basedOn w:val="221"/>
    <w:qFormat/>
    <w:uiPriority w:val="0"/>
    <w:pPr>
      <w:spacing w:after="0"/>
    </w:pPr>
  </w:style>
  <w:style w:type="paragraph" w:customStyle="1" w:styleId="228">
    <w:name w:val="EW"/>
    <w:basedOn w:val="223"/>
    <w:qFormat/>
    <w:uiPriority w:val="0"/>
    <w:pPr>
      <w:spacing w:after="0"/>
    </w:pPr>
  </w:style>
  <w:style w:type="paragraph" w:customStyle="1" w:styleId="2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30">
    <w:name w:val="NF"/>
    <w:basedOn w:val="22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31">
    <w:name w:val="PL"/>
    <w:link w:val="23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character" w:customStyle="1" w:styleId="232">
    <w:name w:val="PL Char"/>
    <w:link w:val="231"/>
    <w:qFormat/>
    <w:locked/>
    <w:uiPriority w:val="0"/>
    <w:rPr>
      <w:rFonts w:ascii="Courier New" w:hAnsi="Courier New"/>
      <w:sz w:val="16"/>
      <w:lang w:val="en-GB" w:eastAsia="en-US"/>
    </w:rPr>
  </w:style>
  <w:style w:type="paragraph" w:customStyle="1" w:styleId="233">
    <w:name w:val="TAR"/>
    <w:basedOn w:val="213"/>
    <w:qFormat/>
    <w:uiPriority w:val="0"/>
    <w:pPr>
      <w:jc w:val="right"/>
    </w:pPr>
  </w:style>
  <w:style w:type="paragraph" w:customStyle="1" w:styleId="234">
    <w:name w:val="TAN"/>
    <w:basedOn w:val="213"/>
    <w:qFormat/>
    <w:uiPriority w:val="0"/>
    <w:pPr>
      <w:ind w:left="851" w:hanging="851"/>
    </w:pPr>
  </w:style>
  <w:style w:type="paragraph" w:customStyle="1" w:styleId="23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23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23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23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39">
    <w:name w:val="ZV"/>
    <w:basedOn w:val="238"/>
    <w:qFormat/>
    <w:uiPriority w:val="0"/>
    <w:pPr>
      <w:framePr w:y="16161"/>
    </w:pPr>
  </w:style>
  <w:style w:type="character" w:customStyle="1" w:styleId="240">
    <w:name w:val="ZGSM"/>
    <w:qFormat/>
    <w:uiPriority w:val="0"/>
  </w:style>
  <w:style w:type="paragraph" w:customStyle="1" w:styleId="24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42">
    <w:name w:val="Editor's Note"/>
    <w:basedOn w:val="221"/>
    <w:link w:val="243"/>
    <w:qFormat/>
    <w:uiPriority w:val="0"/>
    <w:rPr>
      <w:color w:val="FF0000"/>
    </w:rPr>
  </w:style>
  <w:style w:type="character" w:customStyle="1" w:styleId="243">
    <w:name w:val="Editor's Note Char"/>
    <w:link w:val="242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244">
    <w:name w:val="B1"/>
    <w:basedOn w:val="15"/>
    <w:link w:val="245"/>
    <w:qFormat/>
    <w:uiPriority w:val="0"/>
  </w:style>
  <w:style w:type="character" w:customStyle="1" w:styleId="245">
    <w:name w:val="B1 Char"/>
    <w:link w:val="244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46">
    <w:name w:val="B2"/>
    <w:basedOn w:val="14"/>
    <w:qFormat/>
    <w:uiPriority w:val="0"/>
  </w:style>
  <w:style w:type="paragraph" w:customStyle="1" w:styleId="247">
    <w:name w:val="B3"/>
    <w:basedOn w:val="13"/>
    <w:qFormat/>
    <w:uiPriority w:val="0"/>
  </w:style>
  <w:style w:type="paragraph" w:customStyle="1" w:styleId="248">
    <w:name w:val="B4"/>
    <w:basedOn w:val="72"/>
    <w:qFormat/>
    <w:uiPriority w:val="0"/>
  </w:style>
  <w:style w:type="paragraph" w:customStyle="1" w:styleId="249">
    <w:name w:val="B5"/>
    <w:basedOn w:val="71"/>
    <w:qFormat/>
    <w:uiPriority w:val="0"/>
  </w:style>
  <w:style w:type="character" w:customStyle="1" w:styleId="250">
    <w:name w:val="页脚 字符"/>
    <w:basedOn w:val="189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251">
    <w:name w:val="ZTD"/>
    <w:basedOn w:val="236"/>
    <w:qFormat/>
    <w:uiPriority w:val="0"/>
    <w:pPr>
      <w:framePr w:hRule="auto" w:y="852"/>
    </w:pPr>
    <w:rPr>
      <w:i w:val="0"/>
      <w:sz w:val="40"/>
    </w:rPr>
  </w:style>
  <w:style w:type="paragraph" w:customStyle="1" w:styleId="25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5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254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2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57">
    <w:name w:val="文档结构图 字符"/>
    <w:basedOn w:val="189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258">
    <w:name w:val="Bibliography"/>
    <w:basedOn w:val="1"/>
    <w:next w:val="1"/>
    <w:semiHidden/>
    <w:unhideWhenUsed/>
    <w:qFormat/>
    <w:uiPriority w:val="37"/>
  </w:style>
  <w:style w:type="character" w:customStyle="1" w:styleId="259">
    <w:name w:val="正文文本 字符"/>
    <w:basedOn w:val="189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260">
    <w:name w:val="正文文本 2 字符"/>
    <w:basedOn w:val="189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261">
    <w:name w:val="正文文本 3 字符"/>
    <w:basedOn w:val="189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262">
    <w:name w:val="正文文本首行缩进 字符"/>
    <w:basedOn w:val="259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63">
    <w:name w:val="正文文本缩进 字符"/>
    <w:basedOn w:val="189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264">
    <w:name w:val="正文文本首行缩进 2 字符"/>
    <w:basedOn w:val="263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65">
    <w:name w:val="正文文本缩进 2 字符"/>
    <w:basedOn w:val="189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266">
    <w:name w:val="正文文本缩进 3 字符"/>
    <w:basedOn w:val="189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267">
    <w:name w:val="结束语 字符"/>
    <w:basedOn w:val="189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68">
    <w:name w:val="日期 字符"/>
    <w:basedOn w:val="189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69">
    <w:name w:val="电子邮件签名 字符"/>
    <w:basedOn w:val="189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70">
    <w:name w:val="尾注文本 字符"/>
    <w:basedOn w:val="189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71">
    <w:name w:val="HTML 地址 字符"/>
    <w:basedOn w:val="189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272">
    <w:name w:val="HTML 预设格式 字符"/>
    <w:basedOn w:val="189"/>
    <w:link w:val="81"/>
    <w:qFormat/>
    <w:uiPriority w:val="0"/>
    <w:rPr>
      <w:rFonts w:ascii="Consolas" w:hAnsi="Consolas"/>
      <w:lang w:val="en-GB" w:eastAsia="en-US"/>
    </w:rPr>
  </w:style>
  <w:style w:type="paragraph" w:styleId="273">
    <w:name w:val="Intense Quote"/>
    <w:basedOn w:val="1"/>
    <w:next w:val="1"/>
    <w:link w:val="274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74">
    <w:name w:val="明显引用 字符"/>
    <w:basedOn w:val="189"/>
    <w:link w:val="273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275">
    <w:name w:val="List Paragraph"/>
    <w:basedOn w:val="1"/>
    <w:link w:val="276"/>
    <w:qFormat/>
    <w:uiPriority w:val="34"/>
    <w:pPr>
      <w:ind w:left="720"/>
      <w:contextualSpacing/>
    </w:pPr>
  </w:style>
  <w:style w:type="character" w:customStyle="1" w:styleId="276">
    <w:name w:val="列表段落 字符"/>
    <w:link w:val="275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277">
    <w:name w:val="宏文本 字符"/>
    <w:basedOn w:val="189"/>
    <w:link w:val="2"/>
    <w:qFormat/>
    <w:uiPriority w:val="0"/>
    <w:rPr>
      <w:rFonts w:ascii="Consolas" w:hAnsi="Consolas"/>
      <w:lang w:val="en-GB" w:eastAsia="en-US"/>
    </w:rPr>
  </w:style>
  <w:style w:type="character" w:customStyle="1" w:styleId="278">
    <w:name w:val="信息标题 字符"/>
    <w:basedOn w:val="189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279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80">
    <w:name w:val="注释标题 字符"/>
    <w:basedOn w:val="189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281">
    <w:name w:val="纯文本 字符"/>
    <w:basedOn w:val="189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282">
    <w:name w:val="Quote"/>
    <w:basedOn w:val="1"/>
    <w:next w:val="1"/>
    <w:link w:val="283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3">
    <w:name w:val="引用 字符"/>
    <w:basedOn w:val="189"/>
    <w:link w:val="282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4">
    <w:name w:val="称呼 字符"/>
    <w:basedOn w:val="189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285">
    <w:name w:val="签名 字符"/>
    <w:basedOn w:val="189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286">
    <w:name w:val="副标题 字符"/>
    <w:basedOn w:val="189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7">
    <w:name w:val="标题 字符"/>
    <w:basedOn w:val="189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28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289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290">
    <w:name w:val="B1+"/>
    <w:basedOn w:val="244"/>
    <w:link w:val="291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291">
    <w:name w:val="B1+ Car"/>
    <w:link w:val="290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29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character" w:customStyle="1" w:styleId="293">
    <w:name w:val="spellingerror"/>
    <w:qFormat/>
    <w:uiPriority w:val="0"/>
  </w:style>
  <w:style w:type="character" w:customStyle="1" w:styleId="294">
    <w:name w:val="TAH Char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en-US"/>
    </w:rPr>
  </w:style>
  <w:style w:type="character" w:customStyle="1" w:styleId="295">
    <w:name w:val="批注主题 Char"/>
    <w:basedOn w:val="254"/>
    <w:qFormat/>
    <w:uiPriority w:val="0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296">
    <w:name w:val="msoins"/>
    <w:basedOn w:val="189"/>
    <w:qFormat/>
    <w:uiPriority w:val="0"/>
  </w:style>
  <w:style w:type="character" w:customStyle="1" w:styleId="297">
    <w:name w:val="fontstyle01"/>
    <w:qFormat/>
    <w:uiPriority w:val="0"/>
    <w:rPr>
      <w:rFonts w:hint="default" w:ascii="Helvetica-Bold" w:hAnsi="Helvetica-Bold"/>
      <w:b/>
      <w:bCs/>
      <w:color w:val="000000"/>
      <w:sz w:val="20"/>
      <w:szCs w:val="20"/>
    </w:rPr>
  </w:style>
  <w:style w:type="character" w:customStyle="1" w:styleId="298">
    <w:name w:val="Objet du commentaire Car"/>
    <w:qFormat/>
    <w:uiPriority w:val="0"/>
    <w:rPr>
      <w:rFonts w:eastAsia="Times New Roman"/>
      <w:b/>
      <w:bCs/>
      <w:lang w:eastAsia="en-US"/>
    </w:rPr>
  </w:style>
  <w:style w:type="character" w:customStyle="1" w:styleId="299">
    <w:name w:val="EX C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0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/>
    </w:rPr>
  </w:style>
  <w:style w:type="paragraph" w:customStyle="1" w:styleId="301">
    <w:name w:val="Style Heading 3h3 + Courier New"/>
    <w:basedOn w:val="5"/>
    <w:link w:val="302"/>
    <w:qFormat/>
    <w:uiPriority w:val="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 w:eastAsia="Times New Roman"/>
    </w:rPr>
  </w:style>
  <w:style w:type="character" w:customStyle="1" w:styleId="302">
    <w:name w:val="Style Heading 3h3 + Courier New Char"/>
    <w:link w:val="301"/>
    <w:qFormat/>
    <w:uiPriority w:val="0"/>
    <w:rPr>
      <w:rFonts w:ascii="Courier New" w:hAnsi="Courier New" w:eastAsia="Times New Roman"/>
      <w:sz w:val="28"/>
      <w:lang w:val="en-GB" w:eastAsia="en-US"/>
    </w:rPr>
  </w:style>
  <w:style w:type="paragraph" w:customStyle="1" w:styleId="303">
    <w:name w:val="TAJ"/>
    <w:basedOn w:val="218"/>
    <w:qFormat/>
    <w:uiPriority w:val="0"/>
    <w:rPr>
      <w:rFonts w:eastAsia="宋体"/>
    </w:rPr>
  </w:style>
  <w:style w:type="paragraph" w:customStyle="1" w:styleId="304">
    <w:name w:val="INDENT1"/>
    <w:basedOn w:val="1"/>
    <w:qFormat/>
    <w:uiPriority w:val="0"/>
    <w:pPr>
      <w:ind w:left="851"/>
    </w:pPr>
    <w:rPr>
      <w:rFonts w:eastAsia="宋体"/>
    </w:rPr>
  </w:style>
  <w:style w:type="paragraph" w:customStyle="1" w:styleId="305">
    <w:name w:val="INDENT2"/>
    <w:basedOn w:val="1"/>
    <w:qFormat/>
    <w:uiPriority w:val="0"/>
    <w:pPr>
      <w:ind w:left="1135" w:hanging="284"/>
    </w:pPr>
    <w:rPr>
      <w:rFonts w:eastAsia="宋体"/>
    </w:rPr>
  </w:style>
  <w:style w:type="paragraph" w:customStyle="1" w:styleId="306">
    <w:name w:val="INDENT3"/>
    <w:basedOn w:val="1"/>
    <w:qFormat/>
    <w:uiPriority w:val="0"/>
    <w:pPr>
      <w:ind w:left="1701" w:hanging="567"/>
    </w:pPr>
    <w:rPr>
      <w:rFonts w:eastAsia="宋体"/>
    </w:rPr>
  </w:style>
  <w:style w:type="paragraph" w:customStyle="1" w:styleId="3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308">
    <w:name w:val="Rec_CCITT_#"/>
    <w:basedOn w:val="1"/>
    <w:qFormat/>
    <w:uiPriority w:val="0"/>
    <w:pPr>
      <w:keepNext/>
      <w:keepLines/>
    </w:pPr>
    <w:rPr>
      <w:rFonts w:eastAsia="宋体"/>
      <w:b/>
    </w:rPr>
  </w:style>
  <w:style w:type="paragraph" w:customStyle="1" w:styleId="3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3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</w:rPr>
  </w:style>
  <w:style w:type="paragraph" w:customStyle="1" w:styleId="311">
    <w:name w:val="Guidance"/>
    <w:basedOn w:val="1"/>
    <w:qFormat/>
    <w:uiPriority w:val="0"/>
    <w:rPr>
      <w:rFonts w:eastAsia="宋体"/>
      <w:i/>
      <w:color w:val="0000FF"/>
    </w:rPr>
  </w:style>
  <w:style w:type="paragraph" w:customStyle="1" w:styleId="312">
    <w:name w:val="t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313">
    <w:name w:val="x_msolistbullet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314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315">
    <w:name w:val="B1 Char1"/>
    <w:qFormat/>
    <w:uiPriority w:val="0"/>
    <w:rPr>
      <w:rFonts w:eastAsia="Times New Roman"/>
      <w:lang w:eastAsia="ja-JP"/>
    </w:rPr>
  </w:style>
  <w:style w:type="character" w:customStyle="1" w:styleId="316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317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318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319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Arial" w:hAnsi="Arial" w:eastAsia="宋体" w:cs="Times New Roman"/>
      <w:color w:val="000000"/>
      <w:sz w:val="24"/>
      <w:lang w:val="en-GB" w:eastAsia="zh-CN" w:bidi="ar-SA"/>
    </w:rPr>
  </w:style>
  <w:style w:type="character" w:customStyle="1" w:styleId="320">
    <w:name w:val="normaltextrun1"/>
    <w:qFormat/>
    <w:uiPriority w:val="0"/>
  </w:style>
  <w:style w:type="paragraph" w:customStyle="1" w:styleId="321">
    <w:name w:val="Front_cover"/>
    <w:qFormat/>
    <w:uiPriority w:val="0"/>
    <w:rPr>
      <w:rFonts w:ascii="Arial" w:hAnsi="Arial" w:eastAsia="Times New Roman" w:cs="Times New Roman"/>
      <w:lang w:val="en-GB" w:eastAsia="en-US" w:bidi="ar-SA"/>
    </w:rPr>
  </w:style>
  <w:style w:type="paragraph" w:customStyle="1" w:styleId="322">
    <w:name w:val="Lista 2"/>
    <w:basedOn w:val="1"/>
    <w:qFormat/>
    <w:uiPriority w:val="0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323">
    <w:name w:val="List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324">
    <w:name w:val="List 1.1"/>
    <w:basedOn w:val="1"/>
    <w:qFormat/>
    <w:uiPriority w:val="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325">
    <w:name w:val="List 2.1"/>
    <w:basedOn w:val="324"/>
    <w:qFormat/>
    <w:uiPriority w:val="0"/>
    <w:pPr>
      <w:tabs>
        <w:tab w:val="left" w:pos="360"/>
        <w:tab w:val="left" w:pos="2608"/>
        <w:tab w:val="clear" w:pos="2041"/>
      </w:tabs>
      <w:ind w:left="2608" w:hanging="567"/>
    </w:pPr>
  </w:style>
  <w:style w:type="paragraph" w:customStyle="1" w:styleId="326">
    <w:name w:val="List 3.1"/>
    <w:basedOn w:val="325"/>
    <w:qFormat/>
    <w:uiPriority w:val="0"/>
    <w:pPr>
      <w:tabs>
        <w:tab w:val="left" w:pos="1440"/>
        <w:tab w:val="left" w:pos="3175"/>
      </w:tabs>
      <w:ind w:left="360" w:hanging="794"/>
    </w:pPr>
  </w:style>
  <w:style w:type="paragraph" w:customStyle="1" w:styleId="327">
    <w:name w:val="List 4.1"/>
    <w:basedOn w:val="326"/>
    <w:qFormat/>
    <w:uiPriority w:val="0"/>
    <w:pPr>
      <w:tabs>
        <w:tab w:val="left" w:pos="3742"/>
      </w:tabs>
      <w:ind w:left="3743" w:hanging="1021"/>
    </w:pPr>
  </w:style>
  <w:style w:type="paragraph" w:customStyle="1" w:styleId="328">
    <w:name w:val="List 5.1"/>
    <w:basedOn w:val="327"/>
    <w:qFormat/>
    <w:uiPriority w:val="0"/>
    <w:pPr>
      <w:tabs>
        <w:tab w:val="left" w:pos="4253"/>
        <w:tab w:val="clear" w:pos="3175"/>
        <w:tab w:val="clear" w:pos="3742"/>
      </w:tabs>
      <w:ind w:left="4253" w:hanging="1191"/>
    </w:pPr>
  </w:style>
  <w:style w:type="paragraph" w:customStyle="1" w:styleId="329">
    <w:name w:val="cpd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hAnsi="Helvetica" w:eastAsia="Times New Roman"/>
    </w:rPr>
  </w:style>
  <w:style w:type="paragraph" w:customStyle="1" w:styleId="330">
    <w:name w:val="GDMO indent"/>
    <w:basedOn w:val="331"/>
    <w:qFormat/>
    <w:uiPriority w:val="0"/>
    <w:pPr>
      <w:tabs>
        <w:tab w:val="left" w:pos="720"/>
        <w:tab w:val="left" w:pos="794"/>
        <w:tab w:val="left" w:pos="1191"/>
        <w:tab w:val="left" w:pos="1440"/>
        <w:tab w:val="left" w:pos="1588"/>
        <w:tab w:val="left" w:pos="1985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331">
    <w:name w:val="ASN.1 Cont"/>
    <w:basedOn w:val="332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  <w:jc w:val="left"/>
    </w:pPr>
  </w:style>
  <w:style w:type="paragraph" w:customStyle="1" w:styleId="332">
    <w:name w:val="ASN.1"/>
    <w:basedOn w:val="1"/>
    <w:next w:val="33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 w:eastAsia="Times New Roman"/>
      <w:b/>
      <w:sz w:val="18"/>
    </w:rPr>
  </w:style>
  <w:style w:type="paragraph" w:customStyle="1" w:styleId="333">
    <w:name w:val="ASN.1 Cont."/>
    <w:basedOn w:val="332"/>
    <w:qFormat/>
    <w:uiPriority w:val="0"/>
    <w:pPr>
      <w:spacing w:before="0"/>
      <w:jc w:val="left"/>
    </w:pPr>
  </w:style>
  <w:style w:type="paragraph" w:customStyle="1" w:styleId="334">
    <w:name w:val="GDMO"/>
    <w:basedOn w:val="331"/>
    <w:qFormat/>
    <w:uiPriority w:val="0"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335">
    <w:name w:val="list bullet tight"/>
    <w:basedOn w:val="329"/>
    <w:qFormat/>
    <w:uiPriority w:val="0"/>
    <w:pPr>
      <w:numPr>
        <w:numId w:val="8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336">
    <w:name w:val="nornal"/>
    <w:basedOn w:val="329"/>
    <w:qFormat/>
    <w:uiPriority w:val="0"/>
    <w:pPr>
      <w:numPr>
        <w:numId w:val="9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337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 w:eastAsia="Times New Roman"/>
    </w:rPr>
  </w:style>
  <w:style w:type="paragraph" w:customStyle="1" w:styleId="338">
    <w:name w:val="Figure_#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339">
    <w:name w:val="Buffer"/>
    <w:basedOn w:val="1"/>
    <w:qFormat/>
    <w:uiPriority w:val="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 w:eastAsia="Times New Roman"/>
      <w:color w:val="000000"/>
      <w:sz w:val="8"/>
    </w:rPr>
  </w:style>
  <w:style w:type="paragraph" w:customStyle="1" w:styleId="340">
    <w:name w:val="Caption1"/>
    <w:basedOn w:val="1"/>
    <w:next w:val="1"/>
    <w:qFormat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 w:eastAsia="Times New Roman"/>
    </w:rPr>
  </w:style>
  <w:style w:type="paragraph" w:customStyle="1" w:styleId="341">
    <w:name w:val="list text 1"/>
    <w:basedOn w:val="1"/>
    <w:qFormat/>
    <w:uiPriority w:val="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 w:eastAsia="Times New Roman"/>
      <w:color w:val="000000"/>
      <w:sz w:val="22"/>
    </w:rPr>
  </w:style>
  <w:style w:type="paragraph" w:customStyle="1" w:styleId="342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 w:eastAsia="Times New Roman"/>
      <w:i/>
      <w:color w:val="000000"/>
    </w:rPr>
  </w:style>
  <w:style w:type="paragraph" w:customStyle="1" w:styleId="343">
    <w:name w:val="ASN.1 ital"/>
    <w:basedOn w:val="1"/>
    <w:next w:val="33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344">
    <w:name w:val="Source Code"/>
    <w:basedOn w:val="1"/>
    <w:qFormat/>
    <w:uiPriority w:val="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 w:eastAsia="Times New Roman"/>
      <w:snapToGrid w:val="0"/>
      <w:sz w:val="18"/>
    </w:rPr>
  </w:style>
  <w:style w:type="paragraph" w:customStyle="1" w:styleId="345">
    <w:name w:val="def texte"/>
    <w:basedOn w:val="1"/>
    <w:qFormat/>
    <w:uiPriority w:val="0"/>
    <w:pPr>
      <w:numPr>
        <w:ilvl w:val="0"/>
        <w:numId w:val="10"/>
      </w:numPr>
      <w:tabs>
        <w:tab w:val="left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hAnsi="Times" w:eastAsia="Times New Roman"/>
    </w:rPr>
  </w:style>
  <w:style w:type="paragraph" w:customStyle="1" w:styleId="346">
    <w:name w:val="Definition Term"/>
    <w:basedOn w:val="1"/>
    <w:next w:val="347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347">
    <w:name w:val="Definition List"/>
    <w:basedOn w:val="1"/>
    <w:next w:val="346"/>
    <w:qFormat/>
    <w:uiPriority w:val="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348">
    <w:name w:val="Blockquote"/>
    <w:basedOn w:val="1"/>
    <w:qFormat/>
    <w:uiPriority w:val="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349">
    <w:name w:val="Style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350">
    <w:name w:val="Bullet lis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351">
    <w:name w:val="Bullets"/>
    <w:basedOn w:val="1"/>
    <w:qFormat/>
    <w:uiPriority w:val="0"/>
    <w:pPr>
      <w:keepLines/>
      <w:numPr>
        <w:ilvl w:val="0"/>
        <w:numId w:val="11"/>
      </w:numPr>
      <w:tabs>
        <w:tab w:val="left" w:pos="1209"/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 w:eastAsia="Times New Roman"/>
      <w:sz w:val="22"/>
    </w:rPr>
  </w:style>
  <w:style w:type="paragraph" w:customStyle="1" w:styleId="352">
    <w:name w:val="mifGrammar"/>
    <w:basedOn w:val="1"/>
    <w:qFormat/>
    <w:uiPriority w:val="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 w:eastAsia="Times New Roman"/>
      <w:sz w:val="18"/>
    </w:rPr>
  </w:style>
  <w:style w:type="paragraph" w:customStyle="1" w:styleId="353">
    <w:name w:val="Table_Title"/>
    <w:basedOn w:val="354"/>
    <w:next w:val="355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</w:pPr>
    <w:rPr>
      <w:b/>
    </w:rPr>
  </w:style>
  <w:style w:type="paragraph" w:customStyle="1" w:styleId="354">
    <w:name w:val="Table_#"/>
    <w:basedOn w:val="1"/>
    <w:next w:val="353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 w:eastAsia="Times New Roman"/>
      <w:sz w:val="18"/>
    </w:rPr>
  </w:style>
  <w:style w:type="paragraph" w:customStyle="1" w:styleId="355">
    <w:name w:val="Table_Text"/>
    <w:basedOn w:val="356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142" w:after="142"/>
    </w:pPr>
  </w:style>
  <w:style w:type="paragraph" w:customStyle="1" w:styleId="356">
    <w:name w:val="Table_Legend"/>
    <w:basedOn w:val="1"/>
    <w:next w:val="1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 w:eastAsia="Times New Roman"/>
      <w:sz w:val="18"/>
    </w:rPr>
  </w:style>
  <w:style w:type="paragraph" w:customStyle="1" w:styleId="357">
    <w:name w:val="Table_Fin"/>
    <w:basedOn w:val="1"/>
    <w:next w:val="1"/>
    <w:qFormat/>
    <w:uiPriority w:val="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 w:eastAsia="Times New Roman"/>
    </w:rPr>
  </w:style>
  <w:style w:type="paragraph" w:customStyle="1" w:styleId="358">
    <w:name w:val="Appendix"/>
    <w:basedOn w:val="3"/>
    <w:next w:val="1"/>
    <w:qFormat/>
    <w:uiPriority w:val="0"/>
    <w:pPr>
      <w:keepLines w:val="0"/>
      <w:pageBreakBefore/>
      <w:pBdr>
        <w:top w:val="none" w:color="auto" w:sz="0" w:space="0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359">
    <w:name w:val="Table bold"/>
    <w:basedOn w:val="1"/>
    <w:next w:val="36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 w:eastAsia="Times New Roman"/>
      <w:b/>
      <w:sz w:val="16"/>
    </w:rPr>
  </w:style>
  <w:style w:type="paragraph" w:customStyle="1" w:styleId="360">
    <w:name w:val="Table normal"/>
    <w:basedOn w:val="1"/>
    <w:qFormat/>
    <w:uiPriority w:val="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 w:eastAsia="Times New Roman"/>
      <w:sz w:val="16"/>
    </w:rPr>
  </w:style>
  <w:style w:type="paragraph" w:customStyle="1" w:styleId="361">
    <w:name w:val="H1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362">
    <w:name w:val="Figure"/>
    <w:basedOn w:val="1"/>
    <w:next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 w:eastAsia="Times New Roman"/>
    </w:rPr>
  </w:style>
  <w:style w:type="paragraph" w:customStyle="1" w:styleId="363">
    <w:name w:val="cdpe"/>
    <w:basedOn w:val="337"/>
    <w:qFormat/>
    <w:uiPriority w:val="0"/>
  </w:style>
  <w:style w:type="paragraph" w:customStyle="1" w:styleId="364">
    <w:name w:val="I1"/>
    <w:basedOn w:val="1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365">
    <w:name w:val="I2"/>
    <w:basedOn w:val="1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366">
    <w:name w:val="I3"/>
    <w:basedOn w:val="1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367">
    <w:name w:val="IB3"/>
    <w:basedOn w:val="1"/>
    <w:qFormat/>
    <w:uiPriority w:val="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368">
    <w:name w:val="IB1"/>
    <w:basedOn w:val="1"/>
    <w:qFormat/>
    <w:uiPriority w:val="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369">
    <w:name w:val="IB2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370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371">
    <w:name w:val="IBL"/>
    <w:basedOn w:val="1"/>
    <w:qFormat/>
    <w:uiPriority w:val="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372">
    <w:name w:val="Normal after title"/>
    <w:basedOn w:val="3"/>
    <w:next w:val="1"/>
    <w:qFormat/>
    <w:uiPriority w:val="0"/>
    <w:pPr>
      <w:widowControl w:val="0"/>
      <w:pBdr>
        <w:top w:val="none" w:color="auto" w:sz="0" w:space="0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 w:eastAsia="Times New Roman"/>
      <w:sz w:val="20"/>
    </w:rPr>
  </w:style>
  <w:style w:type="paragraph" w:customStyle="1" w:styleId="373">
    <w:name w:val="Style Before:  0 pt"/>
    <w:basedOn w:val="1"/>
    <w:qFormat/>
    <w:uiPriority w:val="0"/>
    <w:pPr>
      <w:spacing w:before="120" w:after="0"/>
    </w:pPr>
    <w:rPr>
      <w:rFonts w:eastAsia="Times New Roman"/>
      <w:sz w:val="24"/>
    </w:rPr>
  </w:style>
  <w:style w:type="paragraph" w:customStyle="1" w:styleId="374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375">
    <w:name w:val="NO Zchn"/>
    <w:qFormat/>
    <w:locked/>
    <w:uiPriority w:val="0"/>
    <w:rPr>
      <w:lang w:eastAsia="en-US"/>
    </w:rPr>
  </w:style>
  <w:style w:type="paragraph" w:customStyle="1" w:styleId="376">
    <w:name w:val="表格文本"/>
    <w:basedOn w:val="1"/>
    <w:qFormat/>
    <w:uiPriority w:val="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 w:eastAsia="宋体"/>
      <w:sz w:val="16"/>
      <w:szCs w:val="16"/>
      <w:lang w:eastAsia="zh-CN"/>
    </w:rPr>
  </w:style>
  <w:style w:type="paragraph" w:customStyle="1" w:styleId="377">
    <w:name w:val="paragraph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378">
    <w:name w:val="eop"/>
    <w:qFormat/>
    <w:uiPriority w:val="0"/>
  </w:style>
  <w:style w:type="character" w:customStyle="1" w:styleId="379">
    <w:name w:val="desc"/>
    <w:qFormat/>
    <w:uiPriority w:val="0"/>
  </w:style>
  <w:style w:type="character" w:customStyle="1" w:styleId="380">
    <w:name w:val="hljs-tag"/>
    <w:qFormat/>
    <w:uiPriority w:val="0"/>
  </w:style>
  <w:style w:type="character" w:customStyle="1" w:styleId="381">
    <w:name w:val="hljs-name"/>
    <w:qFormat/>
    <w:uiPriority w:val="0"/>
  </w:style>
  <w:style w:type="character" w:customStyle="1" w:styleId="382">
    <w:name w:val="hljs-attr"/>
    <w:qFormat/>
    <w:uiPriority w:val="0"/>
  </w:style>
  <w:style w:type="character" w:customStyle="1" w:styleId="383">
    <w:name w:val="hljs-string"/>
    <w:qFormat/>
    <w:uiPriority w:val="0"/>
  </w:style>
  <w:style w:type="character" w:customStyle="1" w:styleId="384">
    <w:name w:val="TAL Char1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385">
    <w:name w:val="Subtle Emphasis"/>
    <w:basedOn w:val="189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386">
    <w:name w:val="Intense Emphasis"/>
    <w:basedOn w:val="189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87">
    <w:name w:val="Subtle Reference"/>
    <w:basedOn w:val="189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388">
    <w:name w:val="Intense Reference"/>
    <w:basedOn w:val="189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389">
    <w:name w:val="Book Title"/>
    <w:basedOn w:val="189"/>
    <w:qFormat/>
    <w:uiPriority w:val="33"/>
    <w:rPr>
      <w:b/>
      <w:bCs/>
      <w:smallCaps/>
      <w:spacing w:val="5"/>
    </w:rPr>
  </w:style>
  <w:style w:type="paragraph" w:customStyle="1" w:styleId="390">
    <w:name w:val="Code"/>
    <w:qFormat/>
    <w:uiPriority w:val="1"/>
    <w:rPr>
      <w:rFonts w:ascii="Courier New" w:hAnsi="Courier New" w:eastAsiaTheme="minorEastAsia" w:cstheme="minorBidi"/>
      <w:sz w:val="16"/>
      <w:szCs w:val="22"/>
      <w:lang w:val="en-US" w:eastAsia="en-US" w:bidi="ar-SA"/>
    </w:rPr>
  </w:style>
  <w:style w:type="paragraph" w:customStyle="1" w:styleId="39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392">
    <w:name w:val="Unresolved Mention1"/>
    <w:semiHidden/>
    <w:unhideWhenUsed/>
    <w:qFormat/>
    <w:uiPriority w:val="99"/>
    <w:rPr>
      <w:color w:val="605E5C"/>
      <w:shd w:val="clear" w:color="auto" w:fill="E1DFDD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C04E6711-7802-4602-B3CB-BD7CD0B228E8}">
  <ds:schemaRefs/>
</ds:datastoreItem>
</file>

<file path=customXml/itemProps2.xml><?xml version="1.0" encoding="utf-8"?>
<ds:datastoreItem xmlns:ds="http://schemas.openxmlformats.org/officeDocument/2006/customXml" ds:itemID="{B4005C8C-B4A1-473F-9B5E-0179571A03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1365</Words>
  <Characters>7783</Characters>
  <Lines>64</Lines>
  <Paragraphs>18</Paragraphs>
  <TotalTime>1</TotalTime>
  <ScaleCrop>false</ScaleCrop>
  <LinksUpToDate>false</LinksUpToDate>
  <CharactersWithSpaces>9130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CMDI</cp:lastModifiedBy>
  <cp:lastPrinted>2411-12-31T23:00:00Z</cp:lastPrinted>
  <dcterms:modified xsi:type="dcterms:W3CDTF">2023-09-28T03:05:56Z</dcterms:modified>
  <dc:title>MTG_TITLE</dc:title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(3)ODIJ1pYIW4wx5I90BOsrrbwgapeOaIcHwOpX7d6S3zFWRuuqQmfkpg8GWHrD0FYh/Ag+hX6e
JcnlFeDNEYGGVULYhtNlHvme8HvejIWxphuOYniZdlyoJ2nA6nxGBUMQfwkJwVnkF8x9Orao
nWNsFvu5PHjN8Rg+RDl1n3Lf8yJxri8FZYobOJdBm7z73RvdTxxPDAPzsEkUioPJ8YWX2Z/T
7u3mZOPYAQ/fIPoRA6</vt:lpwstr>
  </property>
  <property fmtid="{D5CDD505-2E9C-101B-9397-08002B2CF9AE}" pid="22" name="_2015_ms_pID_7253431">
    <vt:lpwstr>FjtiwEk+e2jGXIFAk2QkcMlucxLBQ0PAY1uhgBEWkG6ij6nk63tkM/
TqUCkTZoI6uG2fIDEyeZcE8w4nAM8EyKjALdOYmNnieGYO31xJ/WD33NrEdg1QUj35de7GuX
5titU4XSt73Ty9ndacX3wzQ7/X8H5hBbfgB6vaLB0CwUQ3qHDzn3JWFga/YGEoKoXatRZHQ5
NE9LvjUszR9LU1ojkcCmqkwTeNza6FhMTb0I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1695699169</vt:lpwstr>
  </property>
  <property fmtid="{D5CDD505-2E9C-101B-9397-08002B2CF9AE}" pid="28" name="KSOProductBuildVer">
    <vt:lpwstr>2052-11.8.2.12085</vt:lpwstr>
  </property>
  <property fmtid="{D5CDD505-2E9C-101B-9397-08002B2CF9AE}" pid="29" name="ICV">
    <vt:lpwstr>7844B6742CA5433099E2B504288A82C0</vt:lpwstr>
  </property>
</Properties>
</file>